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4013C" w:rsidRDefault="005315E6" w:rsidP="005315E6">
      <w:pPr>
        <w:tabs>
          <w:tab w:val="left" w:pos="426"/>
        </w:tabs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74976" behindDoc="0" locked="0" layoutInCell="1" allowOverlap="1" wp14:anchorId="22BBE7A9" wp14:editId="1DB31623">
            <wp:simplePos x="0" y="0"/>
            <wp:positionH relativeFrom="margin">
              <wp:posOffset>464820</wp:posOffset>
            </wp:positionH>
            <wp:positionV relativeFrom="margin">
              <wp:posOffset>71755</wp:posOffset>
            </wp:positionV>
            <wp:extent cx="1842770" cy="2220595"/>
            <wp:effectExtent l="0" t="0" r="5080" b="8255"/>
            <wp:wrapSquare wrapText="bothSides"/>
            <wp:docPr id="3" name="Рисунок 2" descr="C:\Users\user\Desktop\a66feb_89b7808e2d25426f9769a241d17567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66feb_89b7808e2d25426f9769a241d175678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292">
        <w:rPr>
          <w:rFonts w:ascii="Arial" w:hAnsi="Arial" w:cs="Arial"/>
          <w:b/>
          <w:sz w:val="72"/>
          <w:szCs w:val="72"/>
        </w:rPr>
        <w:t xml:space="preserve"> </w:t>
      </w:r>
      <w:r w:rsidR="000A50FD" w:rsidRPr="000A50FD">
        <w:rPr>
          <w:rFonts w:ascii="Arial" w:hAnsi="Arial" w:cs="Arial"/>
          <w:b/>
          <w:sz w:val="72"/>
          <w:szCs w:val="72"/>
        </w:rPr>
        <w:t xml:space="preserve">     </w:t>
      </w:r>
      <w:r w:rsidR="000A50FD">
        <w:rPr>
          <w:rFonts w:ascii="Arial" w:hAnsi="Arial" w:cs="Arial"/>
          <w:b/>
          <w:sz w:val="72"/>
          <w:szCs w:val="72"/>
        </w:rPr>
        <w:t xml:space="preserve">    </w:t>
      </w:r>
    </w:p>
    <w:p w:rsidR="00E21071" w:rsidRPr="005315E6" w:rsidRDefault="00E21071" w:rsidP="005315E6">
      <w:pPr>
        <w:tabs>
          <w:tab w:val="left" w:pos="426"/>
        </w:tabs>
        <w:ind w:left="567" w:firstLine="284"/>
        <w:rPr>
          <w:b/>
          <w:color w:val="002060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  <w:r w:rsidRPr="000A50FD">
        <w:rPr>
          <w:rFonts w:ascii="Arial" w:hAnsi="Arial" w:cs="Arial"/>
          <w:b/>
          <w:sz w:val="72"/>
          <w:szCs w:val="72"/>
        </w:rPr>
        <w:t xml:space="preserve">     </w:t>
      </w:r>
      <w:r>
        <w:rPr>
          <w:rFonts w:ascii="Arial" w:hAnsi="Arial" w:cs="Arial"/>
          <w:b/>
          <w:sz w:val="72"/>
          <w:szCs w:val="72"/>
        </w:rPr>
        <w:t xml:space="preserve">    </w:t>
      </w:r>
      <w:proofErr w:type="spellStart"/>
      <w:r w:rsidRPr="005315E6">
        <w:rPr>
          <w:rFonts w:ascii="Arial" w:hAnsi="Arial" w:cs="Arial"/>
          <w:b/>
          <w:color w:val="002060"/>
          <w:sz w:val="72"/>
          <w:szCs w:val="72"/>
          <w:u w:val="single"/>
        </w:rPr>
        <w:t>ПрофВести</w:t>
      </w:r>
      <w:proofErr w:type="spellEnd"/>
    </w:p>
    <w:p w:rsidR="00E21071" w:rsidRDefault="00E21071" w:rsidP="005315E6">
      <w:pPr>
        <w:tabs>
          <w:tab w:val="left" w:pos="426"/>
        </w:tabs>
        <w:ind w:left="567" w:firstLine="284"/>
        <w:jc w:val="both"/>
        <w:rPr>
          <w:b/>
          <w:sz w:val="36"/>
          <w:szCs w:val="36"/>
        </w:rPr>
      </w:pPr>
      <w:r w:rsidRPr="005315E6">
        <w:rPr>
          <w:b/>
          <w:color w:val="002060"/>
          <w:sz w:val="36"/>
          <w:szCs w:val="36"/>
        </w:rPr>
        <w:t xml:space="preserve">                                    № </w:t>
      </w:r>
      <w:r w:rsidR="005C0FD5" w:rsidRPr="005315E6">
        <w:rPr>
          <w:b/>
          <w:color w:val="002060"/>
          <w:sz w:val="36"/>
          <w:szCs w:val="36"/>
        </w:rPr>
        <w:t>0</w:t>
      </w:r>
      <w:r w:rsidR="005C5944">
        <w:rPr>
          <w:b/>
          <w:color w:val="002060"/>
          <w:sz w:val="36"/>
          <w:szCs w:val="36"/>
        </w:rPr>
        <w:t>3</w:t>
      </w:r>
      <w:r w:rsidR="005C0FD5" w:rsidRPr="005315E6">
        <w:rPr>
          <w:b/>
          <w:color w:val="002060"/>
          <w:sz w:val="36"/>
          <w:szCs w:val="36"/>
        </w:rPr>
        <w:t xml:space="preserve"> (</w:t>
      </w:r>
      <w:r w:rsidR="005C5944">
        <w:rPr>
          <w:b/>
          <w:color w:val="002060"/>
          <w:sz w:val="36"/>
          <w:szCs w:val="36"/>
        </w:rPr>
        <w:t xml:space="preserve">16) </w:t>
      </w:r>
      <w:r w:rsidRPr="005315E6">
        <w:rPr>
          <w:b/>
          <w:color w:val="002060"/>
          <w:sz w:val="36"/>
          <w:szCs w:val="36"/>
        </w:rPr>
        <w:t>201</w:t>
      </w:r>
      <w:r w:rsidR="00572AE5">
        <w:rPr>
          <w:b/>
          <w:color w:val="002060"/>
          <w:sz w:val="36"/>
          <w:szCs w:val="36"/>
        </w:rPr>
        <w:t>8</w:t>
      </w:r>
      <w:r w:rsidRPr="005315E6">
        <w:rPr>
          <w:b/>
          <w:color w:val="002060"/>
          <w:sz w:val="36"/>
          <w:szCs w:val="36"/>
        </w:rPr>
        <w:t xml:space="preserve">, </w:t>
      </w:r>
      <w:r w:rsidR="005C5944">
        <w:rPr>
          <w:b/>
          <w:color w:val="002060"/>
          <w:sz w:val="36"/>
          <w:szCs w:val="36"/>
        </w:rPr>
        <w:t>сентябрь</w:t>
      </w:r>
    </w:p>
    <w:p w:rsidR="0074013C" w:rsidRDefault="00E21071" w:rsidP="005315E6">
      <w:pPr>
        <w:tabs>
          <w:tab w:val="left" w:pos="426"/>
        </w:tabs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90">
        <w:rPr>
          <w:rFonts w:cs="Arial"/>
          <w:b/>
          <w:i/>
          <w:color w:val="FF0000"/>
          <w:sz w:val="32"/>
          <w:szCs w:val="32"/>
        </w:rPr>
        <w:br/>
      </w:r>
    </w:p>
    <w:p w:rsidR="0074013C" w:rsidRDefault="0074013C" w:rsidP="005315E6">
      <w:pPr>
        <w:tabs>
          <w:tab w:val="left" w:pos="426"/>
        </w:tabs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13C" w:rsidRDefault="0074013C" w:rsidP="005315E6">
      <w:pPr>
        <w:tabs>
          <w:tab w:val="left" w:pos="426"/>
        </w:tabs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13C" w:rsidRPr="00E21071" w:rsidRDefault="0074013C" w:rsidP="005315E6">
      <w:pPr>
        <w:tabs>
          <w:tab w:val="left" w:pos="426"/>
        </w:tabs>
        <w:spacing w:after="0" w:line="240" w:lineRule="auto"/>
        <w:ind w:left="567" w:firstLine="284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5C5944" w:rsidRDefault="005C5944" w:rsidP="005C5944">
      <w:pPr>
        <w:jc w:val="center"/>
      </w:pPr>
      <w:r>
        <w:rPr>
          <w:noProof/>
          <w:lang w:eastAsia="ru-RU"/>
        </w:rPr>
        <w:drawing>
          <wp:inline distT="0" distB="0" distL="0" distR="0" wp14:anchorId="7F1C756B" wp14:editId="01D178D8">
            <wp:extent cx="4171950" cy="2503170"/>
            <wp:effectExtent l="0" t="0" r="0" b="0"/>
            <wp:docPr id="9" name="Рисунок 9" descr="http://sch1191sz.mskobr.ru/files/2013-2014_god/414%D1%85690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191sz.mskobr.ru/files/2013-2014_god/414%D1%85690%2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512" cy="251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44" w:rsidRPr="005C5944" w:rsidRDefault="005C5944" w:rsidP="005C5944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5C5944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Уважаемые коллеги!</w:t>
      </w:r>
    </w:p>
    <w:p w:rsidR="005C5944" w:rsidRPr="004B4247" w:rsidRDefault="005C5944" w:rsidP="005C5944">
      <w:pPr>
        <w:jc w:val="center"/>
        <w:rPr>
          <w:rFonts w:ascii="Times New Roman" w:hAnsi="Times New Roman" w:cs="Times New Roman"/>
          <w:b/>
          <w:i/>
          <w:color w:val="002060"/>
        </w:rPr>
      </w:pPr>
      <w:r w:rsidRPr="004B4247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Поздравляю Вас с профессиональными праздниками - Днём Учителя и Днём воспитателя и всех дошкольных работников!</w:t>
      </w:r>
    </w:p>
    <w:p w:rsidR="005C5944" w:rsidRPr="004B4247" w:rsidRDefault="005C5944" w:rsidP="005C5944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B4247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Профессия педагога по праву считается одной из самых главных на земле, а Ваш труд – благородным, созидательным, творческим…очень трудным и ответственным.</w:t>
      </w:r>
    </w:p>
    <w:p w:rsidR="005C5944" w:rsidRPr="004B4247" w:rsidRDefault="005C5944" w:rsidP="005C5944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B4247">
        <w:rPr>
          <w:rFonts w:ascii="Times New Roman" w:hAnsi="Times New Roman" w:cs="Times New Roman"/>
          <w:b/>
          <w:i/>
          <w:color w:val="002060"/>
          <w:sz w:val="28"/>
          <w:szCs w:val="28"/>
        </w:rPr>
        <w:t>От Вашего профессионализма, желания, умения и самоотдачи во многом зависит, какое новое поколение подрастает в нашей стране.</w:t>
      </w:r>
    </w:p>
    <w:p w:rsidR="005C5944" w:rsidRPr="004B4247" w:rsidRDefault="005C5944" w:rsidP="005C5944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B4247">
        <w:rPr>
          <w:rFonts w:ascii="Times New Roman" w:hAnsi="Times New Roman" w:cs="Times New Roman"/>
          <w:b/>
          <w:i/>
          <w:color w:val="002060"/>
          <w:sz w:val="28"/>
          <w:szCs w:val="28"/>
        </w:rPr>
        <w:t>От всей души поздравляю всех педагогов нашего города с профессиональными праздниками! Пусть работа всегда приносит Вам радость и вдохновение.</w:t>
      </w:r>
    </w:p>
    <w:p w:rsidR="005C5944" w:rsidRPr="004B4247" w:rsidRDefault="005C5944" w:rsidP="005C5944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B4247">
        <w:rPr>
          <w:rFonts w:ascii="Times New Roman" w:hAnsi="Times New Roman" w:cs="Times New Roman"/>
          <w:b/>
          <w:i/>
          <w:color w:val="002060"/>
          <w:sz w:val="28"/>
          <w:szCs w:val="28"/>
        </w:rPr>
        <w:t>Желаю Вам здоровья, удачи и профессионального роста!</w:t>
      </w:r>
    </w:p>
    <w:p w:rsidR="005C5944" w:rsidRPr="005C5944" w:rsidRDefault="005C5944" w:rsidP="005C5944">
      <w:pPr>
        <w:tabs>
          <w:tab w:val="left" w:pos="3660"/>
        </w:tabs>
        <w:jc w:val="right"/>
        <w:rPr>
          <w:b/>
          <w:color w:val="0F243E" w:themeColor="text2" w:themeShade="80"/>
          <w:sz w:val="24"/>
          <w:szCs w:val="24"/>
        </w:rPr>
      </w:pPr>
      <w:r w:rsidRPr="005C5944">
        <w:rPr>
          <w:b/>
          <w:color w:val="0F243E" w:themeColor="text2" w:themeShade="80"/>
          <w:sz w:val="24"/>
          <w:szCs w:val="24"/>
        </w:rPr>
        <w:t>Н.А. Волосова – председатель</w:t>
      </w:r>
    </w:p>
    <w:p w:rsidR="005C5944" w:rsidRPr="005C5944" w:rsidRDefault="005C5944" w:rsidP="005C5944">
      <w:pPr>
        <w:tabs>
          <w:tab w:val="left" w:pos="3660"/>
        </w:tabs>
        <w:jc w:val="right"/>
        <w:rPr>
          <w:b/>
          <w:color w:val="0F243E" w:themeColor="text2" w:themeShade="80"/>
          <w:sz w:val="24"/>
          <w:szCs w:val="24"/>
        </w:rPr>
      </w:pPr>
      <w:r w:rsidRPr="005C5944">
        <w:rPr>
          <w:b/>
          <w:color w:val="0F243E" w:themeColor="text2" w:themeShade="80"/>
          <w:sz w:val="24"/>
          <w:szCs w:val="24"/>
        </w:rPr>
        <w:t xml:space="preserve"> городской организации профсоюза</w:t>
      </w:r>
    </w:p>
    <w:p w:rsidR="00CF0145" w:rsidRDefault="00863F12" w:rsidP="005C5944">
      <w:pPr>
        <w:tabs>
          <w:tab w:val="left" w:pos="426"/>
        </w:tabs>
        <w:rPr>
          <w:b/>
          <w:sz w:val="36"/>
          <w:szCs w:val="36"/>
        </w:rPr>
      </w:pPr>
      <w:r w:rsidRPr="00F0388D">
        <w:rPr>
          <w:noProof/>
          <w:color w:val="002060"/>
          <w:lang w:eastAsia="ru-RU"/>
        </w:rPr>
        <w:lastRenderedPageBreak/>
        <w:drawing>
          <wp:anchor distT="0" distB="0" distL="114300" distR="114300" simplePos="0" relativeHeight="251777024" behindDoc="0" locked="0" layoutInCell="1" allowOverlap="1" wp14:anchorId="26DDB36F" wp14:editId="223975E7">
            <wp:simplePos x="0" y="0"/>
            <wp:positionH relativeFrom="margin">
              <wp:posOffset>550545</wp:posOffset>
            </wp:positionH>
            <wp:positionV relativeFrom="margin">
              <wp:posOffset>-185420</wp:posOffset>
            </wp:positionV>
            <wp:extent cx="1842770" cy="2220595"/>
            <wp:effectExtent l="0" t="0" r="5080" b="8255"/>
            <wp:wrapSquare wrapText="bothSides"/>
            <wp:docPr id="4" name="Рисунок 2" descr="C:\Users\user\Desktop\a66feb_89b7808e2d25426f9769a241d17567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66feb_89b7808e2d25426f9769a241d175678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944" w:rsidRPr="005315E6" w:rsidRDefault="000E245A" w:rsidP="005C5944">
      <w:pPr>
        <w:tabs>
          <w:tab w:val="left" w:pos="426"/>
        </w:tabs>
        <w:ind w:left="567" w:firstLine="284"/>
        <w:rPr>
          <w:b/>
          <w:color w:val="002060"/>
        </w:rPr>
      </w:pPr>
      <w:r w:rsidRPr="00552090">
        <w:rPr>
          <w:rFonts w:cs="Arial"/>
          <w:b/>
          <w:i/>
          <w:color w:val="FF0000"/>
          <w:sz w:val="32"/>
          <w:szCs w:val="32"/>
        </w:rPr>
        <w:br/>
      </w:r>
      <w:proofErr w:type="spellStart"/>
      <w:r w:rsidR="005C5944" w:rsidRPr="005315E6">
        <w:rPr>
          <w:rFonts w:ascii="Arial" w:hAnsi="Arial" w:cs="Arial"/>
          <w:b/>
          <w:color w:val="002060"/>
          <w:sz w:val="72"/>
          <w:szCs w:val="72"/>
          <w:u w:val="single"/>
        </w:rPr>
        <w:t>ПрофВести</w:t>
      </w:r>
      <w:proofErr w:type="spellEnd"/>
    </w:p>
    <w:p w:rsidR="005C5944" w:rsidRDefault="005C5944" w:rsidP="005C5944">
      <w:pPr>
        <w:tabs>
          <w:tab w:val="left" w:pos="426"/>
        </w:tabs>
        <w:ind w:left="567" w:firstLine="284"/>
        <w:jc w:val="both"/>
        <w:rPr>
          <w:b/>
          <w:color w:val="002060"/>
          <w:sz w:val="36"/>
          <w:szCs w:val="36"/>
        </w:rPr>
      </w:pPr>
      <w:r w:rsidRPr="005315E6">
        <w:rPr>
          <w:b/>
          <w:color w:val="002060"/>
          <w:sz w:val="36"/>
          <w:szCs w:val="36"/>
        </w:rPr>
        <w:t xml:space="preserve">                                    № 0</w:t>
      </w:r>
      <w:r>
        <w:rPr>
          <w:b/>
          <w:color w:val="002060"/>
          <w:sz w:val="36"/>
          <w:szCs w:val="36"/>
        </w:rPr>
        <w:t>3</w:t>
      </w:r>
      <w:r w:rsidRPr="005315E6">
        <w:rPr>
          <w:b/>
          <w:color w:val="002060"/>
          <w:sz w:val="36"/>
          <w:szCs w:val="36"/>
        </w:rPr>
        <w:t xml:space="preserve"> (</w:t>
      </w:r>
      <w:r>
        <w:rPr>
          <w:b/>
          <w:color w:val="002060"/>
          <w:sz w:val="36"/>
          <w:szCs w:val="36"/>
        </w:rPr>
        <w:t xml:space="preserve">16) </w:t>
      </w:r>
      <w:r w:rsidRPr="005315E6">
        <w:rPr>
          <w:b/>
          <w:color w:val="002060"/>
          <w:sz w:val="36"/>
          <w:szCs w:val="36"/>
        </w:rPr>
        <w:t>201</w:t>
      </w:r>
      <w:r>
        <w:rPr>
          <w:b/>
          <w:color w:val="002060"/>
          <w:sz w:val="36"/>
          <w:szCs w:val="36"/>
        </w:rPr>
        <w:t>8</w:t>
      </w:r>
      <w:r w:rsidRPr="005315E6">
        <w:rPr>
          <w:b/>
          <w:color w:val="002060"/>
          <w:sz w:val="36"/>
          <w:szCs w:val="36"/>
        </w:rPr>
        <w:t xml:space="preserve">, </w:t>
      </w:r>
      <w:r>
        <w:rPr>
          <w:b/>
          <w:color w:val="002060"/>
          <w:sz w:val="36"/>
          <w:szCs w:val="36"/>
        </w:rPr>
        <w:t>сентябрь</w:t>
      </w:r>
    </w:p>
    <w:p w:rsidR="002076EA" w:rsidRDefault="002076EA" w:rsidP="005C5944">
      <w:pPr>
        <w:tabs>
          <w:tab w:val="left" w:pos="426"/>
        </w:tabs>
        <w:ind w:left="567" w:firstLine="284"/>
        <w:jc w:val="both"/>
        <w:rPr>
          <w:b/>
          <w:color w:val="002060"/>
          <w:sz w:val="36"/>
          <w:szCs w:val="36"/>
        </w:rPr>
      </w:pPr>
    </w:p>
    <w:p w:rsidR="002076EA" w:rsidRDefault="002076EA" w:rsidP="002076EA">
      <w:pPr>
        <w:spacing w:after="100" w:afterAutospacing="1" w:line="600" w:lineRule="atLeast"/>
        <w:jc w:val="center"/>
        <w:outlineLvl w:val="0"/>
        <w:rPr>
          <w:rFonts w:ascii="Arial Black" w:eastAsia="Times New Roman" w:hAnsi="Arial Black" w:cs="Arial"/>
          <w:b/>
          <w:bCs/>
          <w:color w:val="C00000"/>
          <w:kern w:val="36"/>
          <w:sz w:val="40"/>
          <w:szCs w:val="40"/>
          <w:lang w:eastAsia="ru-RU"/>
        </w:rPr>
      </w:pPr>
      <w:r w:rsidRPr="002076EA">
        <w:rPr>
          <w:rFonts w:ascii="Arial Black" w:eastAsia="Times New Roman" w:hAnsi="Arial Black" w:cs="Arial"/>
          <w:b/>
          <w:bCs/>
          <w:color w:val="C00000"/>
          <w:kern w:val="36"/>
          <w:sz w:val="40"/>
          <w:szCs w:val="40"/>
          <w:lang w:eastAsia="ru-RU"/>
        </w:rPr>
        <w:t>Новый</w:t>
      </w:r>
      <w:r w:rsidRPr="002076EA">
        <w:rPr>
          <w:rFonts w:ascii="Arial Black" w:eastAsia="Times New Roman" w:hAnsi="Arial Black" w:cs="Times New Roman"/>
          <w:b/>
          <w:bCs/>
          <w:color w:val="C00000"/>
          <w:kern w:val="36"/>
          <w:sz w:val="40"/>
          <w:szCs w:val="40"/>
          <w:lang w:eastAsia="ru-RU"/>
        </w:rPr>
        <w:t xml:space="preserve"> 2018 – 2019 </w:t>
      </w:r>
      <w:r w:rsidRPr="002076EA">
        <w:rPr>
          <w:rFonts w:ascii="Arial Black" w:eastAsia="Times New Roman" w:hAnsi="Arial Black" w:cs="Arial"/>
          <w:b/>
          <w:bCs/>
          <w:color w:val="C00000"/>
          <w:kern w:val="36"/>
          <w:sz w:val="40"/>
          <w:szCs w:val="40"/>
          <w:lang w:eastAsia="ru-RU"/>
        </w:rPr>
        <w:t>учебный</w:t>
      </w:r>
      <w:r w:rsidRPr="002076EA">
        <w:rPr>
          <w:rFonts w:ascii="Arial Black" w:eastAsia="Times New Roman" w:hAnsi="Arial Black" w:cs="Times New Roman"/>
          <w:b/>
          <w:bCs/>
          <w:color w:val="C00000"/>
          <w:kern w:val="36"/>
          <w:sz w:val="40"/>
          <w:szCs w:val="40"/>
          <w:lang w:eastAsia="ru-RU"/>
        </w:rPr>
        <w:t xml:space="preserve"> </w:t>
      </w:r>
      <w:r w:rsidRPr="002076EA">
        <w:rPr>
          <w:rFonts w:ascii="Arial Black" w:eastAsia="Times New Roman" w:hAnsi="Arial Black" w:cs="Arial"/>
          <w:b/>
          <w:bCs/>
          <w:color w:val="C00000"/>
          <w:kern w:val="36"/>
          <w:sz w:val="40"/>
          <w:szCs w:val="40"/>
          <w:lang w:eastAsia="ru-RU"/>
        </w:rPr>
        <w:t>год</w:t>
      </w:r>
    </w:p>
    <w:p w:rsidR="002076EA" w:rsidRPr="002076EA" w:rsidRDefault="002076EA" w:rsidP="002076EA">
      <w:pPr>
        <w:spacing w:after="100" w:afterAutospacing="1" w:line="600" w:lineRule="atLeast"/>
        <w:jc w:val="center"/>
        <w:outlineLvl w:val="0"/>
        <w:rPr>
          <w:rFonts w:ascii="Arial Black" w:eastAsia="Times New Roman" w:hAnsi="Arial Black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2076EA">
        <w:rPr>
          <w:rFonts w:ascii="Arial Black" w:eastAsia="Times New Roman" w:hAnsi="Arial Black" w:cs="Times New Roman"/>
          <w:b/>
          <w:bCs/>
          <w:color w:val="C00000"/>
          <w:kern w:val="36"/>
          <w:sz w:val="40"/>
          <w:szCs w:val="40"/>
          <w:lang w:eastAsia="ru-RU"/>
        </w:rPr>
        <w:t xml:space="preserve"> </w:t>
      </w:r>
      <w:r w:rsidRPr="002076EA">
        <w:rPr>
          <w:rFonts w:ascii="Arial Black" w:eastAsia="Times New Roman" w:hAnsi="Arial Black" w:cs="Arial"/>
          <w:b/>
          <w:bCs/>
          <w:color w:val="C00000"/>
          <w:kern w:val="36"/>
          <w:sz w:val="40"/>
          <w:szCs w:val="40"/>
          <w:lang w:eastAsia="ru-RU"/>
        </w:rPr>
        <w:t>стартовал</w:t>
      </w:r>
      <w:r w:rsidRPr="002076EA">
        <w:rPr>
          <w:rFonts w:ascii="Arial Black" w:eastAsia="Times New Roman" w:hAnsi="Arial Black" w:cs="Times New Roman"/>
          <w:b/>
          <w:bCs/>
          <w:color w:val="C00000"/>
          <w:kern w:val="36"/>
          <w:sz w:val="40"/>
          <w:szCs w:val="40"/>
          <w:lang w:eastAsia="ru-RU"/>
        </w:rPr>
        <w:t xml:space="preserve"> </w:t>
      </w:r>
      <w:r w:rsidRPr="002076EA">
        <w:rPr>
          <w:rFonts w:ascii="Arial Black" w:eastAsia="Times New Roman" w:hAnsi="Arial Black" w:cs="Arial"/>
          <w:b/>
          <w:bCs/>
          <w:color w:val="C00000"/>
          <w:kern w:val="36"/>
          <w:sz w:val="40"/>
          <w:szCs w:val="40"/>
          <w:lang w:eastAsia="ru-RU"/>
        </w:rPr>
        <w:t>в</w:t>
      </w:r>
      <w:r w:rsidRPr="002076EA">
        <w:rPr>
          <w:rFonts w:ascii="Arial Black" w:eastAsia="Times New Roman" w:hAnsi="Arial Black" w:cs="Albertus Extra Bold"/>
          <w:b/>
          <w:bCs/>
          <w:color w:val="C00000"/>
          <w:kern w:val="36"/>
          <w:sz w:val="40"/>
          <w:szCs w:val="40"/>
          <w:lang w:eastAsia="ru-RU"/>
        </w:rPr>
        <w:t> </w:t>
      </w:r>
      <w:r w:rsidRPr="002076EA">
        <w:rPr>
          <w:rFonts w:ascii="Arial Black" w:eastAsia="Times New Roman" w:hAnsi="Arial Black" w:cs="Arial"/>
          <w:b/>
          <w:bCs/>
          <w:color w:val="C00000"/>
          <w:kern w:val="36"/>
          <w:sz w:val="40"/>
          <w:szCs w:val="40"/>
          <w:lang w:eastAsia="ru-RU"/>
        </w:rPr>
        <w:t>России</w:t>
      </w:r>
    </w:p>
    <w:p w:rsidR="002076EA" w:rsidRPr="004E10E9" w:rsidRDefault="002076EA" w:rsidP="002076E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10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Для каждого педагога новый учебный год - ещё один важный этап. </w:t>
      </w:r>
    </w:p>
    <w:p w:rsidR="002076EA" w:rsidRPr="004E10E9" w:rsidRDefault="002076EA" w:rsidP="002076E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10E9">
        <w:rPr>
          <w:rFonts w:ascii="Times New Roman" w:hAnsi="Times New Roman" w:cs="Times New Roman"/>
          <w:b/>
          <w:color w:val="002060"/>
          <w:sz w:val="28"/>
          <w:szCs w:val="28"/>
        </w:rPr>
        <w:t>Время, за которое так много предстоит отдать детям.</w:t>
      </w:r>
    </w:p>
    <w:p w:rsidR="002076EA" w:rsidRPr="00BE7433" w:rsidRDefault="002076EA" w:rsidP="002076EA">
      <w:pPr>
        <w:jc w:val="center"/>
        <w:rPr>
          <w:color w:val="0070C0"/>
        </w:rPr>
      </w:pPr>
      <w:r w:rsidRPr="00BE7433">
        <w:rPr>
          <w:rFonts w:ascii="Times New Roman" w:hAnsi="Times New Roman" w:cs="Times New Roman"/>
          <w:b/>
          <w:color w:val="0070C0"/>
          <w:sz w:val="28"/>
          <w:szCs w:val="28"/>
        </w:rPr>
        <w:t>Главное конечно в любом образовательном учреждении – это дети, но для создания комфортных условий, для успешного образования и воспитания детей нужны кадры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E7433">
        <w:rPr>
          <w:rFonts w:ascii="Times New Roman" w:hAnsi="Times New Roman" w:cs="Times New Roman"/>
          <w:b/>
          <w:color w:val="0070C0"/>
          <w:sz w:val="28"/>
          <w:szCs w:val="28"/>
        </w:rPr>
        <w:t>- педагоги, для которых необходимо так же создавать хороший морально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E7433">
        <w:rPr>
          <w:rFonts w:ascii="Times New Roman" w:hAnsi="Times New Roman" w:cs="Times New Roman"/>
          <w:b/>
          <w:color w:val="0070C0"/>
          <w:sz w:val="28"/>
          <w:szCs w:val="28"/>
        </w:rPr>
        <w:t>- психологический климат в школе или детском саду.</w:t>
      </w:r>
    </w:p>
    <w:p w:rsidR="002076EA" w:rsidRPr="00BE7433" w:rsidRDefault="002076EA" w:rsidP="002076E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E7433">
        <w:rPr>
          <w:rFonts w:ascii="Times New Roman" w:hAnsi="Times New Roman" w:cs="Times New Roman"/>
          <w:b/>
          <w:color w:val="0070C0"/>
          <w:sz w:val="28"/>
          <w:szCs w:val="28"/>
        </w:rPr>
        <w:t>В настоящее время забота об учителе, воспитателе полностью ложится на местные органы власти, работодателей и конечно на профсоюз.</w:t>
      </w:r>
    </w:p>
    <w:p w:rsidR="002076EA" w:rsidRPr="002076EA" w:rsidRDefault="002076EA" w:rsidP="002076EA">
      <w:pPr>
        <w:jc w:val="center"/>
        <w:rPr>
          <w:rFonts w:ascii="Arial Black" w:hAnsi="Arial Black"/>
          <w:b/>
          <w:color w:val="C00000"/>
          <w:sz w:val="24"/>
          <w:szCs w:val="24"/>
        </w:rPr>
      </w:pPr>
      <w:r w:rsidRPr="002076EA">
        <w:rPr>
          <w:rFonts w:ascii="Arial Black" w:hAnsi="Arial Black"/>
          <w:b/>
          <w:color w:val="C00000"/>
          <w:sz w:val="24"/>
          <w:szCs w:val="24"/>
        </w:rPr>
        <w:t>«В деле обучения и воспитания, во всём школьном деле ничего нельзя улучшить, минуя голову учителя»</w:t>
      </w:r>
    </w:p>
    <w:p w:rsidR="002076EA" w:rsidRPr="002076EA" w:rsidRDefault="002076EA" w:rsidP="002076EA">
      <w:pPr>
        <w:jc w:val="right"/>
        <w:rPr>
          <w:b/>
          <w:color w:val="002060"/>
          <w:sz w:val="24"/>
          <w:szCs w:val="24"/>
        </w:rPr>
      </w:pPr>
      <w:proofErr w:type="spellStart"/>
      <w:r w:rsidRPr="002076EA">
        <w:rPr>
          <w:rFonts w:ascii="Arial" w:hAnsi="Arial" w:cs="Arial"/>
          <w:b/>
          <w:color w:val="002060"/>
          <w:sz w:val="24"/>
          <w:szCs w:val="24"/>
        </w:rPr>
        <w:t>К</w:t>
      </w:r>
      <w:r w:rsidRPr="002076EA">
        <w:rPr>
          <w:rFonts w:ascii="Albertus" w:hAnsi="Albertus"/>
          <w:b/>
          <w:color w:val="002060"/>
          <w:sz w:val="24"/>
          <w:szCs w:val="24"/>
        </w:rPr>
        <w:t>.</w:t>
      </w:r>
      <w:r w:rsidRPr="002076EA">
        <w:rPr>
          <w:rFonts w:ascii="Arial" w:hAnsi="Arial" w:cs="Arial"/>
          <w:b/>
          <w:color w:val="002060"/>
          <w:sz w:val="24"/>
          <w:szCs w:val="24"/>
        </w:rPr>
        <w:t>Д</w:t>
      </w:r>
      <w:r w:rsidRPr="002076EA">
        <w:rPr>
          <w:rFonts w:ascii="Albertus" w:hAnsi="Albertus"/>
          <w:b/>
          <w:color w:val="002060"/>
          <w:sz w:val="24"/>
          <w:szCs w:val="24"/>
        </w:rPr>
        <w:t>.</w:t>
      </w:r>
      <w:r w:rsidRPr="002076EA">
        <w:rPr>
          <w:rFonts w:ascii="Arial" w:hAnsi="Arial" w:cs="Arial"/>
          <w:b/>
          <w:color w:val="002060"/>
          <w:sz w:val="24"/>
          <w:szCs w:val="24"/>
        </w:rPr>
        <w:t>Ушинский</w:t>
      </w:r>
      <w:proofErr w:type="spellEnd"/>
    </w:p>
    <w:p w:rsidR="002076EA" w:rsidRPr="002076EA" w:rsidRDefault="002076EA" w:rsidP="002076EA">
      <w:pPr>
        <w:jc w:val="center"/>
        <w:rPr>
          <w:color w:val="C00000"/>
        </w:rPr>
      </w:pPr>
    </w:p>
    <w:p w:rsidR="002076EA" w:rsidRPr="00861636" w:rsidRDefault="002076EA" w:rsidP="002076EA">
      <w:pPr>
        <w:jc w:val="center"/>
        <w:rPr>
          <w:rFonts w:ascii="Arial Black" w:hAnsi="Arial Black"/>
          <w:i/>
          <w:color w:val="C00000"/>
          <w:sz w:val="24"/>
          <w:szCs w:val="24"/>
        </w:rPr>
      </w:pPr>
      <w:r w:rsidRPr="00861636">
        <w:rPr>
          <w:rFonts w:ascii="Arial Black" w:hAnsi="Arial Black"/>
          <w:b/>
          <w:bCs/>
          <w:i/>
          <w:color w:val="C00000"/>
          <w:sz w:val="24"/>
          <w:szCs w:val="24"/>
        </w:rPr>
        <w:t xml:space="preserve">Слова великого русского педагога Константина Дмитриевича Ушинского не теряют своей актуальности и в настоящее время. </w:t>
      </w:r>
    </w:p>
    <w:p w:rsidR="002076EA" w:rsidRPr="00861636" w:rsidRDefault="002076EA" w:rsidP="002076EA">
      <w:pPr>
        <w:jc w:val="center"/>
        <w:rPr>
          <w:rFonts w:ascii="Arial Black" w:hAnsi="Arial Black"/>
          <w:i/>
          <w:color w:val="C00000"/>
          <w:sz w:val="24"/>
          <w:szCs w:val="24"/>
        </w:rPr>
      </w:pPr>
      <w:r w:rsidRPr="00861636">
        <w:rPr>
          <w:rFonts w:ascii="Arial Black" w:hAnsi="Arial Black"/>
          <w:b/>
          <w:bCs/>
          <w:i/>
          <w:color w:val="C00000"/>
          <w:sz w:val="24"/>
          <w:szCs w:val="24"/>
        </w:rPr>
        <w:t>Вот поэтому одним из главных направлений деятельности Общероссийского Профсоюза образования является участие в подготовке, принятии и реализации нормативно-правовых актов, обеспечивающих защиту профессиональных прав и интересов педагогов, их социальную защиту!!!</w:t>
      </w:r>
    </w:p>
    <w:p w:rsidR="002076EA" w:rsidRPr="00861636" w:rsidRDefault="002076EA" w:rsidP="002076EA">
      <w:pPr>
        <w:rPr>
          <w:i/>
        </w:rPr>
      </w:pPr>
    </w:p>
    <w:p w:rsidR="002076EA" w:rsidRDefault="002076EA" w:rsidP="002076EA"/>
    <w:p w:rsidR="002076EA" w:rsidRDefault="002076EA" w:rsidP="005C5944">
      <w:pPr>
        <w:tabs>
          <w:tab w:val="left" w:pos="426"/>
        </w:tabs>
        <w:ind w:left="567" w:firstLine="284"/>
        <w:jc w:val="both"/>
        <w:rPr>
          <w:b/>
          <w:color w:val="002060"/>
          <w:sz w:val="36"/>
          <w:szCs w:val="36"/>
        </w:rPr>
      </w:pPr>
      <w:bookmarkStart w:id="0" w:name="_GoBack"/>
      <w:bookmarkEnd w:id="0"/>
    </w:p>
    <w:p w:rsidR="002D4E6C" w:rsidRPr="005315E6" w:rsidRDefault="0012748B" w:rsidP="002D4E6C">
      <w:pPr>
        <w:tabs>
          <w:tab w:val="left" w:pos="426"/>
        </w:tabs>
        <w:ind w:left="567" w:firstLine="284"/>
        <w:rPr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812864" behindDoc="0" locked="0" layoutInCell="1" allowOverlap="1" wp14:anchorId="229C87F7" wp14:editId="6A18C20E">
            <wp:simplePos x="0" y="0"/>
            <wp:positionH relativeFrom="margin">
              <wp:posOffset>150495</wp:posOffset>
            </wp:positionH>
            <wp:positionV relativeFrom="margin">
              <wp:posOffset>-15875</wp:posOffset>
            </wp:positionV>
            <wp:extent cx="1581150" cy="1905000"/>
            <wp:effectExtent l="0" t="0" r="0" b="0"/>
            <wp:wrapSquare wrapText="bothSides"/>
            <wp:docPr id="33" name="Рисунок 2" descr="C:\Users\user\Desktop\a66feb_89b7808e2d25426f9769a241d17567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66feb_89b7808e2d25426f9769a241d175678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E6C">
        <w:rPr>
          <w:rFonts w:ascii="Arial" w:hAnsi="Arial" w:cs="Arial"/>
          <w:b/>
          <w:color w:val="002060"/>
          <w:sz w:val="72"/>
          <w:szCs w:val="72"/>
          <w:u w:val="single"/>
        </w:rPr>
        <w:t xml:space="preserve"> </w:t>
      </w:r>
      <w:proofErr w:type="spellStart"/>
      <w:r w:rsidR="002D4E6C" w:rsidRPr="005315E6">
        <w:rPr>
          <w:rFonts w:ascii="Arial" w:hAnsi="Arial" w:cs="Arial"/>
          <w:b/>
          <w:color w:val="002060"/>
          <w:sz w:val="72"/>
          <w:szCs w:val="72"/>
          <w:u w:val="single"/>
        </w:rPr>
        <w:t>ПрофВести</w:t>
      </w:r>
      <w:proofErr w:type="spellEnd"/>
    </w:p>
    <w:p w:rsidR="002D4E6C" w:rsidRDefault="002D4E6C" w:rsidP="002D4E6C">
      <w:pPr>
        <w:tabs>
          <w:tab w:val="left" w:pos="426"/>
        </w:tabs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</w:t>
      </w:r>
      <w:r w:rsidRPr="005315E6">
        <w:rPr>
          <w:b/>
          <w:color w:val="002060"/>
          <w:sz w:val="36"/>
          <w:szCs w:val="36"/>
        </w:rPr>
        <w:t xml:space="preserve">  № 0</w:t>
      </w:r>
      <w:r>
        <w:rPr>
          <w:b/>
          <w:color w:val="002060"/>
          <w:sz w:val="36"/>
          <w:szCs w:val="36"/>
        </w:rPr>
        <w:t>3</w:t>
      </w:r>
      <w:r w:rsidRPr="005315E6">
        <w:rPr>
          <w:b/>
          <w:color w:val="002060"/>
          <w:sz w:val="36"/>
          <w:szCs w:val="36"/>
        </w:rPr>
        <w:t xml:space="preserve"> (</w:t>
      </w:r>
      <w:r>
        <w:rPr>
          <w:b/>
          <w:color w:val="002060"/>
          <w:sz w:val="36"/>
          <w:szCs w:val="36"/>
        </w:rPr>
        <w:t xml:space="preserve">16) </w:t>
      </w:r>
      <w:r w:rsidRPr="005315E6">
        <w:rPr>
          <w:b/>
          <w:color w:val="002060"/>
          <w:sz w:val="36"/>
          <w:szCs w:val="36"/>
        </w:rPr>
        <w:t>201</w:t>
      </w:r>
      <w:r>
        <w:rPr>
          <w:b/>
          <w:color w:val="002060"/>
          <w:sz w:val="36"/>
          <w:szCs w:val="36"/>
        </w:rPr>
        <w:t>8</w:t>
      </w:r>
      <w:r w:rsidRPr="005315E6">
        <w:rPr>
          <w:b/>
          <w:color w:val="002060"/>
          <w:sz w:val="36"/>
          <w:szCs w:val="36"/>
        </w:rPr>
        <w:t xml:space="preserve">, </w:t>
      </w:r>
      <w:r>
        <w:rPr>
          <w:b/>
          <w:color w:val="002060"/>
          <w:sz w:val="36"/>
          <w:szCs w:val="36"/>
        </w:rPr>
        <w:t>сентябрь</w:t>
      </w:r>
    </w:p>
    <w:p w:rsidR="0012748B" w:rsidRDefault="0012748B" w:rsidP="0012748B">
      <w:pPr>
        <w:spacing w:before="300" w:after="150" w:line="240" w:lineRule="auto"/>
        <w:jc w:val="center"/>
        <w:outlineLvl w:val="2"/>
        <w:rPr>
          <w:rFonts w:ascii="Arial Black" w:eastAsia="Times New Roman" w:hAnsi="Arial Black" w:cs="Times New Roman"/>
          <w:color w:val="C00000"/>
          <w:sz w:val="44"/>
          <w:szCs w:val="44"/>
          <w:u w:val="single"/>
          <w:lang w:eastAsia="ru-RU"/>
        </w:rPr>
      </w:pPr>
    </w:p>
    <w:p w:rsidR="0012748B" w:rsidRPr="0012748B" w:rsidRDefault="007D251F" w:rsidP="0012748B">
      <w:pPr>
        <w:spacing w:before="300" w:after="150" w:line="240" w:lineRule="auto"/>
        <w:jc w:val="center"/>
        <w:outlineLvl w:val="2"/>
        <w:rPr>
          <w:rFonts w:ascii="Arial Black" w:eastAsia="Times New Roman" w:hAnsi="Arial Black" w:cs="Times New Roman"/>
          <w:color w:val="C00000"/>
          <w:sz w:val="44"/>
          <w:szCs w:val="44"/>
          <w:u w:val="single"/>
          <w:lang w:eastAsia="ru-RU"/>
        </w:rPr>
      </w:pPr>
      <w:hyperlink r:id="rId11" w:history="1">
        <w:r w:rsidR="0012748B" w:rsidRPr="0012748B">
          <w:rPr>
            <w:rFonts w:ascii="Arial Black" w:eastAsia="Times New Roman" w:hAnsi="Arial Black" w:cs="Times New Roman"/>
            <w:color w:val="C00000"/>
            <w:sz w:val="44"/>
            <w:szCs w:val="44"/>
            <w:u w:val="single"/>
            <w:lang w:eastAsia="ru-RU"/>
          </w:rPr>
          <w:t>Позиция профсоюза в вопросе переноса досрочной страховой пенсии педагогам.</w:t>
        </w:r>
      </w:hyperlink>
    </w:p>
    <w:p w:rsidR="0012748B" w:rsidRPr="0012748B" w:rsidRDefault="0012748B" w:rsidP="0012748B">
      <w:pPr>
        <w:spacing w:before="300" w:after="150" w:line="240" w:lineRule="auto"/>
        <w:jc w:val="center"/>
        <w:outlineLvl w:val="2"/>
        <w:rPr>
          <w:rFonts w:ascii="Arial Black" w:eastAsia="Times New Roman" w:hAnsi="Arial Black" w:cs="Times New Roman"/>
          <w:color w:val="C00000"/>
          <w:sz w:val="44"/>
          <w:szCs w:val="44"/>
          <w:u w:val="single"/>
          <w:lang w:eastAsia="ru-RU"/>
        </w:rPr>
      </w:pPr>
    </w:p>
    <w:p w:rsidR="0012748B" w:rsidRPr="0012748B" w:rsidRDefault="0012748B" w:rsidP="0008113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  <w:r w:rsidRPr="0012748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Владимирская городская организация профсоюза работников народного образования и науки РФ считает недопустимым увеличение педагогического стажа для выхода на досрочную страховую пенсию, назначаемую сегодня педагогам, не менее 25 лет осуществлявшим педагогическую деятельность в учреждениях для детей.</w:t>
      </w:r>
    </w:p>
    <w:p w:rsidR="0012748B" w:rsidRPr="0012748B" w:rsidRDefault="0012748B" w:rsidP="0008113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12748B" w:rsidRPr="0012748B" w:rsidRDefault="0012748B" w:rsidP="0008113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</w:pPr>
      <w:proofErr w:type="gramStart"/>
      <w:r w:rsidRPr="0012748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Владимирская городская организация профсоюза работников народного образования и науки РФ поддерживает предложения Общероссийского Профсоюза образования в проект федерального закона № 489161-7 «О внесении изменений в отдельные законодательные акты Российской Федерации по вопросам назначения и выплаты пенсий», направленные на сохранение ныне действующих условий и порядка назначения досрочной страховой пенсии в связи с педагогической деятельностью</w:t>
      </w:r>
      <w:r w:rsidRPr="0012748B"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  <w:t>.</w:t>
      </w:r>
      <w:proofErr w:type="gramEnd"/>
    </w:p>
    <w:p w:rsidR="0012748B" w:rsidRPr="0012748B" w:rsidRDefault="0012748B" w:rsidP="00081136">
      <w:pPr>
        <w:jc w:val="center"/>
        <w:rPr>
          <w:color w:val="002060"/>
          <w:lang w:eastAsia="ru-RU"/>
        </w:rPr>
      </w:pPr>
    </w:p>
    <w:p w:rsidR="0012748B" w:rsidRPr="0012748B" w:rsidRDefault="0012748B" w:rsidP="0008113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gramStart"/>
      <w:r w:rsidRPr="0012748B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Были собраны</w:t>
      </w:r>
      <w:r w:rsidRPr="0012748B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C92D8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C92D87" w:rsidRPr="00C92D87"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  <w:t>2 857</w:t>
      </w:r>
      <w:r w:rsidR="00C92D8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1274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подпис</w:t>
      </w:r>
      <w:r w:rsidR="00C92D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ей (из 117 учреждений)</w:t>
      </w:r>
      <w:r w:rsidRPr="0012748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педагогических работников образовательных организаций под обращением ОБЛАСТНОЙ организации профсоюза работников народного образования и науки РФ о недопущении переноса досрочной страховой пенсии, назначаемой лицам, не менее 25 лет осуществлявшим педагогическую деятельность</w:t>
      </w:r>
      <w:r w:rsidRPr="0012748B">
        <w:rPr>
          <w:rFonts w:ascii="Times New Roman" w:hAnsi="Times New Roman" w:cs="Times New Roman"/>
          <w:color w:val="002060"/>
          <w:sz w:val="24"/>
          <w:szCs w:val="24"/>
        </w:rPr>
        <w:t xml:space="preserve"> в учреждениях для детей, независимо от их возраста </w:t>
      </w:r>
      <w:r w:rsidRPr="0012748B">
        <w:rPr>
          <w:rFonts w:ascii="Times New Roman" w:hAnsi="Times New Roman" w:cs="Times New Roman"/>
          <w:b/>
          <w:color w:val="002060"/>
          <w:sz w:val="24"/>
          <w:szCs w:val="24"/>
        </w:rPr>
        <w:t>и направлены  в Федеральные представительные и исполнительные органы власти (Президенту Российской Федерации В.В.</w:t>
      </w:r>
      <w:proofErr w:type="gramEnd"/>
      <w:r w:rsidRPr="0012748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Pr="0012748B">
        <w:rPr>
          <w:rFonts w:ascii="Times New Roman" w:hAnsi="Times New Roman" w:cs="Times New Roman"/>
          <w:b/>
          <w:color w:val="002060"/>
          <w:sz w:val="24"/>
          <w:szCs w:val="24"/>
        </w:rPr>
        <w:t>Путину, Председателю Правительства Российской Федерации Д.А. Медведеву, Председателю Государственной Думы Федерального Собрания Российской Федерации В.В. Володину, Председателю Совета Федерации Федерального Собрания Российской Федерации В.И. Матвиенко).</w:t>
      </w:r>
      <w:proofErr w:type="gramEnd"/>
    </w:p>
    <w:p w:rsidR="0012748B" w:rsidRPr="0012748B" w:rsidRDefault="0012748B" w:rsidP="00081136">
      <w:pPr>
        <w:jc w:val="center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</w:p>
    <w:p w:rsidR="0012748B" w:rsidRPr="0012748B" w:rsidRDefault="0012748B" w:rsidP="0012748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2748B" w:rsidRPr="0012748B" w:rsidRDefault="0012748B" w:rsidP="0012748B">
      <w:pPr>
        <w:spacing w:after="0" w:line="240" w:lineRule="auto"/>
        <w:rPr>
          <w:b/>
          <w:color w:val="002060"/>
        </w:rPr>
      </w:pPr>
      <w:r w:rsidRPr="0012748B">
        <w:rPr>
          <w:b/>
          <w:color w:val="002060"/>
        </w:rPr>
        <w:t>Утверждено постановлением</w:t>
      </w:r>
    </w:p>
    <w:p w:rsidR="0012748B" w:rsidRPr="0012748B" w:rsidRDefault="0012748B" w:rsidP="0012748B">
      <w:pPr>
        <w:spacing w:after="0" w:line="240" w:lineRule="auto"/>
        <w:rPr>
          <w:b/>
          <w:color w:val="002060"/>
        </w:rPr>
      </w:pPr>
      <w:r w:rsidRPr="0012748B">
        <w:rPr>
          <w:b/>
          <w:color w:val="002060"/>
        </w:rPr>
        <w:t>Владимирского областного комитета Профсоюза</w:t>
      </w:r>
    </w:p>
    <w:p w:rsidR="0012748B" w:rsidRPr="0012748B" w:rsidRDefault="0012748B" w:rsidP="0012748B">
      <w:pPr>
        <w:spacing w:after="0" w:line="240" w:lineRule="auto"/>
        <w:rPr>
          <w:b/>
          <w:color w:val="002060"/>
        </w:rPr>
      </w:pPr>
      <w:r w:rsidRPr="0012748B">
        <w:rPr>
          <w:b/>
          <w:color w:val="002060"/>
        </w:rPr>
        <w:t>работников народного образования и науки РФ</w:t>
      </w:r>
    </w:p>
    <w:p w:rsidR="0012748B" w:rsidRPr="0012748B" w:rsidRDefault="0012748B" w:rsidP="0012748B">
      <w:pPr>
        <w:spacing w:after="0" w:line="240" w:lineRule="auto"/>
        <w:rPr>
          <w:b/>
          <w:color w:val="002060"/>
        </w:rPr>
      </w:pPr>
      <w:r w:rsidRPr="0012748B">
        <w:rPr>
          <w:b/>
          <w:color w:val="002060"/>
        </w:rPr>
        <w:t>№12 от 21.08.2018 г.</w:t>
      </w:r>
    </w:p>
    <w:p w:rsidR="0012748B" w:rsidRPr="0012748B" w:rsidRDefault="0012748B" w:rsidP="0012748B">
      <w:pPr>
        <w:spacing w:line="100" w:lineRule="atLeast"/>
        <w:ind w:firstLine="709"/>
        <w:jc w:val="right"/>
        <w:rPr>
          <w:rFonts w:ascii="Arial" w:hAnsi="Arial" w:cs="Arial"/>
          <w:color w:val="002060"/>
        </w:rPr>
      </w:pPr>
      <w:r w:rsidRPr="0012748B">
        <w:rPr>
          <w:rFonts w:ascii="Arial" w:hAnsi="Arial" w:cs="Arial"/>
          <w:color w:val="002060"/>
        </w:rPr>
        <w:t>Президенту Российской Федерации В.В. Путину</w:t>
      </w:r>
    </w:p>
    <w:p w:rsidR="0012748B" w:rsidRPr="0012748B" w:rsidRDefault="0012748B" w:rsidP="0012748B">
      <w:pPr>
        <w:spacing w:line="100" w:lineRule="atLeast"/>
        <w:ind w:firstLine="709"/>
        <w:jc w:val="right"/>
        <w:rPr>
          <w:rFonts w:ascii="Arial" w:hAnsi="Arial" w:cs="Arial"/>
          <w:color w:val="002060"/>
        </w:rPr>
      </w:pPr>
      <w:r w:rsidRPr="0012748B">
        <w:rPr>
          <w:rFonts w:ascii="Arial" w:hAnsi="Arial" w:cs="Arial"/>
          <w:color w:val="002060"/>
        </w:rPr>
        <w:t xml:space="preserve">Председателю Правительства  Российской Федерации </w:t>
      </w:r>
      <w:proofErr w:type="spellStart"/>
      <w:r w:rsidRPr="0012748B">
        <w:rPr>
          <w:rFonts w:ascii="Arial" w:hAnsi="Arial" w:cs="Arial"/>
          <w:color w:val="002060"/>
        </w:rPr>
        <w:t>Д.А.Медведеву</w:t>
      </w:r>
      <w:proofErr w:type="spellEnd"/>
    </w:p>
    <w:p w:rsidR="0012748B" w:rsidRPr="0012748B" w:rsidRDefault="0012748B" w:rsidP="0012748B">
      <w:pPr>
        <w:spacing w:line="100" w:lineRule="atLeast"/>
        <w:ind w:firstLine="709"/>
        <w:jc w:val="right"/>
        <w:rPr>
          <w:rFonts w:ascii="Arial" w:hAnsi="Arial" w:cs="Arial"/>
          <w:color w:val="002060"/>
        </w:rPr>
      </w:pPr>
      <w:r w:rsidRPr="0012748B">
        <w:rPr>
          <w:rFonts w:ascii="Arial" w:hAnsi="Arial" w:cs="Arial"/>
          <w:color w:val="002060"/>
        </w:rPr>
        <w:t>Председателю Государственной Думы Федерального Собрания Российской Федерации В.В. Володину</w:t>
      </w:r>
    </w:p>
    <w:p w:rsidR="0012748B" w:rsidRPr="0012748B" w:rsidRDefault="0012748B" w:rsidP="0012748B">
      <w:pPr>
        <w:spacing w:line="100" w:lineRule="atLeast"/>
        <w:ind w:firstLine="709"/>
        <w:jc w:val="right"/>
        <w:rPr>
          <w:rFonts w:ascii="Arial" w:hAnsi="Arial" w:cs="Arial"/>
          <w:color w:val="002060"/>
        </w:rPr>
      </w:pPr>
      <w:r w:rsidRPr="0012748B">
        <w:rPr>
          <w:rFonts w:ascii="Arial" w:hAnsi="Arial" w:cs="Arial"/>
          <w:color w:val="002060"/>
        </w:rPr>
        <w:t xml:space="preserve">Председателю Совета Федерации Федерального Собрания Российской Федерации В.И. Матвиенко </w:t>
      </w:r>
    </w:p>
    <w:p w:rsidR="0012748B" w:rsidRPr="0012748B" w:rsidRDefault="0012748B" w:rsidP="0012748B">
      <w:pPr>
        <w:spacing w:line="100" w:lineRule="atLeast"/>
        <w:ind w:firstLine="709"/>
        <w:jc w:val="center"/>
        <w:rPr>
          <w:rFonts w:ascii="Arial" w:hAnsi="Arial" w:cs="Arial"/>
          <w:b/>
          <w:color w:val="002060"/>
        </w:rPr>
      </w:pPr>
      <w:r w:rsidRPr="0012748B">
        <w:rPr>
          <w:rFonts w:ascii="Arial" w:hAnsi="Arial" w:cs="Arial"/>
          <w:b/>
          <w:color w:val="002060"/>
        </w:rPr>
        <w:t>ОБРАЩЕНИЕ</w:t>
      </w:r>
    </w:p>
    <w:p w:rsidR="0012748B" w:rsidRPr="0012748B" w:rsidRDefault="0012748B" w:rsidP="0012748B">
      <w:pPr>
        <w:spacing w:line="100" w:lineRule="atLeast"/>
        <w:ind w:firstLine="567"/>
        <w:jc w:val="both"/>
        <w:rPr>
          <w:rFonts w:ascii="Times New Roman" w:hAnsi="Times New Roman" w:cs="Times New Roman"/>
          <w:b/>
          <w:bCs/>
          <w:color w:val="002060"/>
        </w:rPr>
      </w:pPr>
      <w:proofErr w:type="gramStart"/>
      <w:r w:rsidRPr="0012748B">
        <w:rPr>
          <w:rFonts w:ascii="Times New Roman" w:hAnsi="Times New Roman" w:cs="Times New Roman"/>
          <w:color w:val="002060"/>
        </w:rPr>
        <w:t xml:space="preserve">Педагогические работники Владимирской области считают недопустимым </w:t>
      </w:r>
      <w:r w:rsidRPr="0012748B">
        <w:rPr>
          <w:rFonts w:ascii="Times New Roman" w:hAnsi="Times New Roman" w:cs="Times New Roman"/>
          <w:b/>
          <w:bCs/>
          <w:color w:val="002060"/>
        </w:rPr>
        <w:t>перенос срока выхода (</w:t>
      </w:r>
      <w:r w:rsidRPr="0012748B">
        <w:rPr>
          <w:rFonts w:ascii="Times New Roman" w:hAnsi="Times New Roman" w:cs="Times New Roman"/>
          <w:b/>
          <w:color w:val="002060"/>
        </w:rPr>
        <w:t>поэтапно в течение восьми лет) на</w:t>
      </w:r>
      <w:r w:rsidRPr="0012748B">
        <w:rPr>
          <w:rFonts w:ascii="Times New Roman" w:hAnsi="Times New Roman" w:cs="Times New Roman"/>
          <w:color w:val="002060"/>
        </w:rPr>
        <w:t xml:space="preserve"> </w:t>
      </w:r>
      <w:r w:rsidRPr="0012748B">
        <w:rPr>
          <w:rFonts w:ascii="Times New Roman" w:hAnsi="Times New Roman" w:cs="Times New Roman"/>
          <w:b/>
          <w:bCs/>
          <w:color w:val="002060"/>
        </w:rPr>
        <w:t xml:space="preserve"> досрочную страховую пенсию, назначаемую лицам, не менее 25 лет осуществлявшим педагогическую деятельность в учреждениях для детей, независимо от их возраста, предусмотренный проектом федерального закона № 489161-7 «О внесении изменений в отдельные законодательные акты Российской Федерации по вопросам назначения и выплаты пенсий».</w:t>
      </w:r>
      <w:proofErr w:type="gramEnd"/>
    </w:p>
    <w:p w:rsidR="0012748B" w:rsidRPr="0012748B" w:rsidRDefault="0012748B" w:rsidP="0012748B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kern w:val="1"/>
          <w:lang w:eastAsia="ar-SA"/>
        </w:rPr>
      </w:pPr>
      <w:proofErr w:type="gramStart"/>
      <w:r w:rsidRPr="0012748B">
        <w:rPr>
          <w:rFonts w:ascii="Times New Roman" w:eastAsia="Times New Roman" w:hAnsi="Times New Roman" w:cs="Times New Roman"/>
          <w:b/>
          <w:color w:val="002060"/>
          <w:kern w:val="1"/>
          <w:lang w:eastAsia="ar-SA"/>
        </w:rPr>
        <w:t>Право</w:t>
      </w:r>
      <w:r w:rsidRPr="0012748B">
        <w:rPr>
          <w:rFonts w:ascii="Times New Roman" w:eastAsia="Times New Roman" w:hAnsi="Times New Roman" w:cs="Times New Roman"/>
          <w:color w:val="002060"/>
          <w:kern w:val="1"/>
          <w:lang w:eastAsia="ar-SA"/>
        </w:rPr>
        <w:t xml:space="preserve"> педагогических</w:t>
      </w:r>
      <w:r w:rsidRPr="0012748B">
        <w:rPr>
          <w:rFonts w:ascii="Times New Roman" w:eastAsia="Times New Roman" w:hAnsi="Times New Roman" w:cs="Times New Roman"/>
          <w:b/>
          <w:color w:val="002060"/>
          <w:kern w:val="1"/>
          <w:lang w:eastAsia="ar-SA"/>
        </w:rPr>
        <w:t xml:space="preserve"> работников на данную пенсию сопряжено не с возрастом</w:t>
      </w:r>
      <w:r w:rsidRPr="0012748B">
        <w:rPr>
          <w:rFonts w:ascii="Times New Roman" w:eastAsia="Times New Roman" w:hAnsi="Times New Roman" w:cs="Times New Roman"/>
          <w:color w:val="002060"/>
          <w:kern w:val="1"/>
          <w:lang w:eastAsia="ar-SA"/>
        </w:rPr>
        <w:t xml:space="preserve"> по общему принципу, </w:t>
      </w:r>
      <w:r w:rsidRPr="0012748B">
        <w:rPr>
          <w:rFonts w:ascii="Times New Roman" w:eastAsia="Times New Roman" w:hAnsi="Times New Roman" w:cs="Times New Roman"/>
          <w:b/>
          <w:color w:val="002060"/>
          <w:kern w:val="1"/>
          <w:lang w:eastAsia="ar-SA"/>
        </w:rPr>
        <w:t>а с родом их профессиональной деятельности</w:t>
      </w:r>
      <w:r w:rsidRPr="0012748B">
        <w:rPr>
          <w:rFonts w:ascii="Times New Roman" w:eastAsia="Times New Roman" w:hAnsi="Times New Roman" w:cs="Times New Roman"/>
          <w:color w:val="002060"/>
          <w:kern w:val="1"/>
          <w:lang w:eastAsia="ar-SA"/>
        </w:rPr>
        <w:t>, связанной с рядом особенностей, к которым, прежде всего, следует отнести государственную и общественную значимость вида трудовой деятельности, содержащую в себе широкий комплекс компетенций (обучение, воспитание; интеллектуальное, духовно-нравственное, морально-этическое, творческое, физическое развитие человека;</w:t>
      </w:r>
      <w:proofErr w:type="gramEnd"/>
      <w:r w:rsidRPr="0012748B">
        <w:rPr>
          <w:rFonts w:ascii="Times New Roman" w:eastAsia="Times New Roman" w:hAnsi="Times New Roman" w:cs="Times New Roman"/>
          <w:color w:val="002060"/>
          <w:kern w:val="1"/>
          <w:lang w:eastAsia="ar-SA"/>
        </w:rPr>
        <w:t xml:space="preserve"> удовлетворение его образовательных потребностей и интересов). Для сферы образования такая социальная гарантия всегда была одной из важных мотиваций выбора  педагогической профессии и дальнейшего сохранения педагогических кадров  на рынке труда для обеспечения конституционных прав граждан на образование. </w:t>
      </w:r>
    </w:p>
    <w:p w:rsidR="0012748B" w:rsidRPr="0012748B" w:rsidRDefault="0012748B" w:rsidP="0012748B">
      <w:pPr>
        <w:spacing w:line="100" w:lineRule="atLeast"/>
        <w:ind w:firstLine="709"/>
        <w:jc w:val="both"/>
        <w:rPr>
          <w:rFonts w:ascii="Times New Roman" w:hAnsi="Times New Roman" w:cs="Times New Roman"/>
          <w:color w:val="002060"/>
        </w:rPr>
      </w:pPr>
      <w:r w:rsidRPr="0012748B">
        <w:rPr>
          <w:rFonts w:ascii="Times New Roman" w:hAnsi="Times New Roman" w:cs="Times New Roman"/>
          <w:color w:val="002060"/>
        </w:rPr>
        <w:t xml:space="preserve">Предлагаемые в законопроекте изменения в отношении педагогических работников фактически нарушают положения части 1 статьи 37Конституции Российской Федерации, гарантирующие право граждан свободно распоряжаться своими способностями к труду. </w:t>
      </w:r>
    </w:p>
    <w:p w:rsidR="0012748B" w:rsidRPr="0012748B" w:rsidRDefault="0012748B" w:rsidP="0012748B">
      <w:pPr>
        <w:spacing w:line="100" w:lineRule="atLeast"/>
        <w:ind w:firstLine="709"/>
        <w:jc w:val="both"/>
        <w:rPr>
          <w:rFonts w:ascii="Times New Roman" w:hAnsi="Times New Roman" w:cs="Times New Roman"/>
          <w:color w:val="002060"/>
        </w:rPr>
      </w:pPr>
      <w:proofErr w:type="gramStart"/>
      <w:r w:rsidRPr="0012748B">
        <w:rPr>
          <w:rFonts w:ascii="Times New Roman" w:hAnsi="Times New Roman" w:cs="Times New Roman"/>
          <w:color w:val="002060"/>
        </w:rPr>
        <w:t>По сути, отсрочка в назначении досрочной пенсии лицам, приобретшим на нее право, в нарушение указанной конституционной гарантии прямо направлена на принуждение педагогических работников к продолжению работы в условиях, связанных  с длительным неблагоприятным воздействием на здоровье работников вредных факторов, обусловленных постоянной повышенной эмоциональной и психологической нагрузкой, которые как следствие приводят к утрате либо существенному снижению трудоспособности, к признакам  профессионального выгорания.</w:t>
      </w:r>
      <w:proofErr w:type="gramEnd"/>
    </w:p>
    <w:p w:rsidR="0012748B" w:rsidRPr="0012748B" w:rsidRDefault="0012748B" w:rsidP="0012748B">
      <w:pPr>
        <w:spacing w:line="100" w:lineRule="atLeast"/>
        <w:ind w:firstLine="709"/>
        <w:jc w:val="both"/>
        <w:rPr>
          <w:rFonts w:ascii="Times New Roman" w:hAnsi="Times New Roman" w:cs="Times New Roman"/>
          <w:color w:val="002060"/>
        </w:rPr>
      </w:pPr>
      <w:proofErr w:type="gramStart"/>
      <w:r w:rsidRPr="0012748B">
        <w:rPr>
          <w:rFonts w:ascii="Times New Roman" w:hAnsi="Times New Roman" w:cs="Times New Roman"/>
          <w:color w:val="002060"/>
        </w:rPr>
        <w:t xml:space="preserve">Предлагаемые изменения противоречат части 2 статьи 55 Конституции Российской Федерации, устанавливающей, что в Российской Федерации не должны издаваться законы, отменяющие или умаляющие права и свободы человека и гражданина, и могут значительно ухудшить кадровые условия реализации Указа Президента Российской Федерации от 7 мая 2018 г. № 204 «О национальных целях и стратегических задачах развития Российской Федерации на период </w:t>
      </w:r>
      <w:r w:rsidRPr="0012748B">
        <w:rPr>
          <w:rFonts w:ascii="Times New Roman" w:hAnsi="Times New Roman" w:cs="Times New Roman"/>
          <w:color w:val="002060"/>
        </w:rPr>
        <w:br/>
        <w:t>до 2024 года» в</w:t>
      </w:r>
      <w:proofErr w:type="gramEnd"/>
      <w:r w:rsidRPr="0012748B">
        <w:rPr>
          <w:rFonts w:ascii="Times New Roman" w:hAnsi="Times New Roman" w:cs="Times New Roman"/>
          <w:color w:val="002060"/>
        </w:rPr>
        <w:t xml:space="preserve"> части обеспечения глобальной конкурентоспособности российского образования, вхождения Российской Федерации в число 10 ведущих стран мира по качеству общего образования в рамках разработки национального проекта в сфере образования.</w:t>
      </w:r>
    </w:p>
    <w:p w:rsidR="0012748B" w:rsidRPr="0012748B" w:rsidRDefault="0012748B" w:rsidP="0012748B">
      <w:pPr>
        <w:spacing w:line="100" w:lineRule="atLeast"/>
        <w:ind w:firstLine="709"/>
        <w:jc w:val="both"/>
        <w:rPr>
          <w:rFonts w:ascii="Times New Roman" w:hAnsi="Times New Roman" w:cs="Times New Roman"/>
          <w:color w:val="002060"/>
        </w:rPr>
      </w:pPr>
      <w:r w:rsidRPr="0012748B">
        <w:rPr>
          <w:rFonts w:ascii="Times New Roman" w:hAnsi="Times New Roman" w:cs="Times New Roman"/>
          <w:color w:val="002060"/>
        </w:rPr>
        <w:t xml:space="preserve">Просим поддержать предложения Общероссийского Профсоюза образования в </w:t>
      </w:r>
      <w:r w:rsidRPr="0012748B">
        <w:rPr>
          <w:rFonts w:ascii="Times New Roman" w:hAnsi="Times New Roman" w:cs="Times New Roman"/>
          <w:b/>
          <w:bCs/>
          <w:color w:val="002060"/>
        </w:rPr>
        <w:t>проект федерального закона № 489161-7 «О внесении изменений в отдельные законодательные акты Российской Федерации по вопросам назначения и выплаты пенсий»</w:t>
      </w:r>
      <w:r w:rsidRPr="0012748B">
        <w:rPr>
          <w:rFonts w:ascii="Times New Roman" w:hAnsi="Times New Roman" w:cs="Times New Roman"/>
          <w:color w:val="002060"/>
        </w:rPr>
        <w:t xml:space="preserve">, ранее направленные в Ваш адрес, и сохранить ныне действующие условия и порядок назначения досрочной страховой пенсии в связи с педагогической деятельностью. </w:t>
      </w:r>
    </w:p>
    <w:p w:rsidR="0097587C" w:rsidRDefault="0097587C" w:rsidP="0097587C">
      <w:pPr>
        <w:tabs>
          <w:tab w:val="left" w:pos="426"/>
        </w:tabs>
        <w:ind w:left="567" w:firstLine="284"/>
        <w:jc w:val="both"/>
        <w:rPr>
          <w:b/>
          <w:color w:val="002060"/>
          <w:sz w:val="36"/>
          <w:szCs w:val="36"/>
        </w:rPr>
      </w:pPr>
    </w:p>
    <w:p w:rsidR="0097587C" w:rsidRPr="005315E6" w:rsidRDefault="0097587C" w:rsidP="0097587C">
      <w:pPr>
        <w:tabs>
          <w:tab w:val="left" w:pos="426"/>
        </w:tabs>
        <w:ind w:left="567" w:firstLine="284"/>
        <w:rPr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814912" behindDoc="0" locked="0" layoutInCell="1" allowOverlap="1" wp14:anchorId="047ED795" wp14:editId="11211139">
            <wp:simplePos x="0" y="0"/>
            <wp:positionH relativeFrom="margin">
              <wp:posOffset>150495</wp:posOffset>
            </wp:positionH>
            <wp:positionV relativeFrom="margin">
              <wp:posOffset>-15875</wp:posOffset>
            </wp:positionV>
            <wp:extent cx="1581150" cy="1905000"/>
            <wp:effectExtent l="0" t="0" r="0" b="0"/>
            <wp:wrapSquare wrapText="bothSides"/>
            <wp:docPr id="35" name="Рисунок 2" descr="C:\Users\user\Desktop\a66feb_89b7808e2d25426f9769a241d17567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66feb_89b7808e2d25426f9769a241d175678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2060"/>
          <w:sz w:val="72"/>
          <w:szCs w:val="72"/>
          <w:u w:val="single"/>
        </w:rPr>
        <w:t xml:space="preserve"> </w:t>
      </w:r>
      <w:proofErr w:type="spellStart"/>
      <w:r w:rsidRPr="005315E6">
        <w:rPr>
          <w:rFonts w:ascii="Arial" w:hAnsi="Arial" w:cs="Arial"/>
          <w:b/>
          <w:color w:val="002060"/>
          <w:sz w:val="72"/>
          <w:szCs w:val="72"/>
          <w:u w:val="single"/>
        </w:rPr>
        <w:t>ПрофВести</w:t>
      </w:r>
      <w:proofErr w:type="spellEnd"/>
    </w:p>
    <w:p w:rsidR="0097587C" w:rsidRDefault="0097587C" w:rsidP="0097587C">
      <w:pPr>
        <w:tabs>
          <w:tab w:val="left" w:pos="426"/>
        </w:tabs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</w:t>
      </w:r>
      <w:r w:rsidRPr="005315E6">
        <w:rPr>
          <w:b/>
          <w:color w:val="002060"/>
          <w:sz w:val="36"/>
          <w:szCs w:val="36"/>
        </w:rPr>
        <w:t xml:space="preserve">  № 0</w:t>
      </w:r>
      <w:r>
        <w:rPr>
          <w:b/>
          <w:color w:val="002060"/>
          <w:sz w:val="36"/>
          <w:szCs w:val="36"/>
        </w:rPr>
        <w:t>3</w:t>
      </w:r>
      <w:r w:rsidRPr="005315E6">
        <w:rPr>
          <w:b/>
          <w:color w:val="002060"/>
          <w:sz w:val="36"/>
          <w:szCs w:val="36"/>
        </w:rPr>
        <w:t xml:space="preserve"> (</w:t>
      </w:r>
      <w:r>
        <w:rPr>
          <w:b/>
          <w:color w:val="002060"/>
          <w:sz w:val="36"/>
          <w:szCs w:val="36"/>
        </w:rPr>
        <w:t xml:space="preserve">16) </w:t>
      </w:r>
      <w:r w:rsidRPr="005315E6">
        <w:rPr>
          <w:b/>
          <w:color w:val="002060"/>
          <w:sz w:val="36"/>
          <w:szCs w:val="36"/>
        </w:rPr>
        <w:t>201</w:t>
      </w:r>
      <w:r>
        <w:rPr>
          <w:b/>
          <w:color w:val="002060"/>
          <w:sz w:val="36"/>
          <w:szCs w:val="36"/>
        </w:rPr>
        <w:t>8</w:t>
      </w:r>
      <w:r w:rsidRPr="005315E6">
        <w:rPr>
          <w:b/>
          <w:color w:val="002060"/>
          <w:sz w:val="36"/>
          <w:szCs w:val="36"/>
        </w:rPr>
        <w:t xml:space="preserve">, </w:t>
      </w:r>
      <w:r>
        <w:rPr>
          <w:b/>
          <w:color w:val="002060"/>
          <w:sz w:val="36"/>
          <w:szCs w:val="36"/>
        </w:rPr>
        <w:t>сентябрь</w:t>
      </w:r>
    </w:p>
    <w:p w:rsidR="002076EA" w:rsidRPr="00081136" w:rsidRDefault="0012748B" w:rsidP="005B20FA">
      <w:pPr>
        <w:spacing w:line="100" w:lineRule="atLeast"/>
        <w:ind w:firstLine="567"/>
        <w:jc w:val="both"/>
        <w:rPr>
          <w:b/>
          <w:color w:val="002060"/>
          <w:sz w:val="36"/>
          <w:szCs w:val="36"/>
        </w:rPr>
      </w:pPr>
      <w:r w:rsidRPr="0012748B">
        <w:rPr>
          <w:rFonts w:ascii="Times New Roman" w:hAnsi="Times New Roman" w:cs="Times New Roman"/>
          <w:b/>
          <w:bCs/>
          <w:color w:val="002060"/>
        </w:rPr>
        <w:t xml:space="preserve">                                  </w:t>
      </w:r>
    </w:p>
    <w:p w:rsidR="00861636" w:rsidRDefault="00BC0E54" w:rsidP="00BC0E54">
      <w:pPr>
        <w:jc w:val="center"/>
        <w:rPr>
          <w:rFonts w:ascii="Times New Roman" w:hAnsi="Times New Roman"/>
          <w:b/>
          <w:bCs/>
          <w:iCs/>
          <w:color w:val="002060"/>
          <w:sz w:val="32"/>
          <w:szCs w:val="32"/>
          <w:u w:val="single"/>
        </w:rPr>
      </w:pPr>
      <w:r w:rsidRPr="00BC0E54">
        <w:rPr>
          <w:rFonts w:ascii="Times New Roman" w:hAnsi="Times New Roman"/>
          <w:b/>
          <w:bCs/>
          <w:iCs/>
          <w:color w:val="002060"/>
          <w:sz w:val="32"/>
          <w:szCs w:val="32"/>
          <w:u w:val="single"/>
        </w:rPr>
        <w:t xml:space="preserve">О льготном предоставлении путёвок </w:t>
      </w:r>
    </w:p>
    <w:p w:rsidR="00BC0E54" w:rsidRPr="00BC0E54" w:rsidRDefault="00BC0E54" w:rsidP="00BC0E54">
      <w:pPr>
        <w:jc w:val="center"/>
        <w:rPr>
          <w:rFonts w:ascii="Times New Roman" w:hAnsi="Times New Roman"/>
          <w:b/>
          <w:bCs/>
          <w:iCs/>
          <w:color w:val="002060"/>
          <w:sz w:val="32"/>
          <w:szCs w:val="32"/>
          <w:u w:val="single"/>
        </w:rPr>
      </w:pPr>
      <w:r w:rsidRPr="00BC0E54">
        <w:rPr>
          <w:rFonts w:ascii="Times New Roman" w:hAnsi="Times New Roman"/>
          <w:b/>
          <w:bCs/>
          <w:iCs/>
          <w:color w:val="002060"/>
          <w:sz w:val="32"/>
          <w:szCs w:val="32"/>
          <w:u w:val="single"/>
        </w:rPr>
        <w:t>на санаторн</w:t>
      </w:r>
      <w:proofErr w:type="gramStart"/>
      <w:r w:rsidRPr="00BC0E54">
        <w:rPr>
          <w:rFonts w:ascii="Times New Roman" w:hAnsi="Times New Roman"/>
          <w:b/>
          <w:bCs/>
          <w:iCs/>
          <w:color w:val="002060"/>
          <w:sz w:val="32"/>
          <w:szCs w:val="32"/>
          <w:u w:val="single"/>
        </w:rPr>
        <w:t>о-</w:t>
      </w:r>
      <w:proofErr w:type="gramEnd"/>
      <w:r w:rsidRPr="00BC0E54">
        <w:rPr>
          <w:rFonts w:ascii="Times New Roman" w:hAnsi="Times New Roman"/>
          <w:b/>
          <w:bCs/>
          <w:iCs/>
          <w:color w:val="002060"/>
          <w:sz w:val="32"/>
          <w:szCs w:val="32"/>
          <w:u w:val="single"/>
        </w:rPr>
        <w:t xml:space="preserve"> курортное лечение для членов Профсоюза.</w:t>
      </w:r>
    </w:p>
    <w:p w:rsidR="00BC0E54" w:rsidRPr="00BC0E54" w:rsidRDefault="00BC0E54" w:rsidP="00BC0E54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BC0E54">
        <w:rPr>
          <w:rFonts w:ascii="Times New Roman" w:hAnsi="Times New Roman"/>
          <w:b/>
          <w:color w:val="002060"/>
          <w:sz w:val="28"/>
          <w:szCs w:val="28"/>
        </w:rPr>
        <w:t>Одной из наиболее востребованных профсоюзных услуг является льготное санаторно-курортное лечение и отдых членов профсоюза</w:t>
      </w:r>
      <w:r w:rsidRPr="00BC0E54">
        <w:rPr>
          <w:rFonts w:ascii="Trebuchet MS" w:hAnsi="Trebuchet MS"/>
          <w:color w:val="002060"/>
          <w:sz w:val="28"/>
          <w:szCs w:val="28"/>
        </w:rPr>
        <w:t>.</w:t>
      </w:r>
      <w:r w:rsidRPr="00BC0E54">
        <w:rPr>
          <w:rFonts w:ascii="Trebuchet MS" w:hAnsi="Trebuchet MS"/>
          <w:color w:val="002060"/>
          <w:sz w:val="21"/>
          <w:szCs w:val="21"/>
        </w:rPr>
        <w:t xml:space="preserve"> </w:t>
      </w:r>
      <w:r w:rsidRPr="00BC0E54">
        <w:rPr>
          <w:rFonts w:ascii="Times New Roman" w:hAnsi="Times New Roman"/>
          <w:b/>
          <w:color w:val="002060"/>
          <w:sz w:val="24"/>
        </w:rPr>
        <w:t xml:space="preserve">В 2007 году Федерация Независимых Профсоюзов России (ФНПР) приняла специальную </w:t>
      </w:r>
      <w:r w:rsidRPr="00BC0E54">
        <w:rPr>
          <w:rFonts w:ascii="Times New Roman" w:hAnsi="Times New Roman"/>
          <w:b/>
          <w:color w:val="002060"/>
          <w:sz w:val="24"/>
          <w:u w:val="single"/>
        </w:rPr>
        <w:t>программу «Профсоюзная путевка»,</w:t>
      </w:r>
      <w:r w:rsidRPr="00BC0E54">
        <w:rPr>
          <w:rFonts w:ascii="Times New Roman" w:hAnsi="Times New Roman"/>
          <w:b/>
          <w:color w:val="002060"/>
          <w:sz w:val="24"/>
        </w:rPr>
        <w:t xml:space="preserve"> позволяющую получать членам профсоюза и их семьям санаторно-курортное лечение и отдых </w:t>
      </w:r>
      <w:r w:rsidRPr="00BC0E54">
        <w:rPr>
          <w:rFonts w:ascii="Times New Roman" w:hAnsi="Times New Roman"/>
          <w:b/>
          <w:color w:val="002060"/>
          <w:sz w:val="24"/>
          <w:u w:val="single"/>
        </w:rPr>
        <w:t>с 20% скидкой</w:t>
      </w:r>
      <w:r w:rsidRPr="00BC0E54">
        <w:rPr>
          <w:rFonts w:ascii="Times New Roman" w:hAnsi="Times New Roman"/>
          <w:b/>
          <w:color w:val="002060"/>
          <w:sz w:val="24"/>
        </w:rPr>
        <w:t xml:space="preserve">. </w:t>
      </w:r>
      <w:r w:rsidRPr="00BC0E54">
        <w:rPr>
          <w:rFonts w:ascii="Times New Roman" w:hAnsi="Times New Roman" w:cs="Times New Roman"/>
          <w:b/>
          <w:color w:val="002060"/>
          <w:sz w:val="24"/>
          <w:szCs w:val="24"/>
        </w:rPr>
        <w:t>В проекте "Профсоюзная путевка" участвуют не только профсоюзные санатории, существует еще и программа лояльности к членам профсоюзов со стороны других российских здравниц различных форм собственности. В этом случае размер скидки может быть меньше, чем </w:t>
      </w:r>
      <w:r w:rsidRPr="00BC0E54">
        <w:rPr>
          <w:rFonts w:ascii="Times New Roman" w:hAnsi="Times New Roman" w:cs="Times New Roman"/>
          <w:b/>
          <w:bCs/>
          <w:color w:val="002060"/>
          <w:sz w:val="24"/>
          <w:szCs w:val="24"/>
        </w:rPr>
        <w:t>20%</w:t>
      </w:r>
      <w:r w:rsidRPr="00BC0E54">
        <w:rPr>
          <w:rFonts w:ascii="Times New Roman" w:hAnsi="Times New Roman" w:cs="Times New Roman"/>
          <w:b/>
          <w:color w:val="002060"/>
          <w:sz w:val="24"/>
          <w:szCs w:val="24"/>
        </w:rPr>
        <w:t> (</w:t>
      </w:r>
      <w:proofErr w:type="gramStart"/>
      <w:r w:rsidRPr="00BC0E54">
        <w:rPr>
          <w:rFonts w:ascii="Times New Roman" w:hAnsi="Times New Roman" w:cs="Times New Roman"/>
          <w:b/>
          <w:color w:val="002060"/>
          <w:sz w:val="24"/>
          <w:szCs w:val="24"/>
        </w:rPr>
        <w:t>например</w:t>
      </w:r>
      <w:proofErr w:type="gramEnd"/>
      <w:r w:rsidRPr="00BC0E54">
        <w:rPr>
          <w:rFonts w:ascii="Times New Roman" w:hAnsi="Times New Roman" w:cs="Times New Roman"/>
          <w:b/>
          <w:color w:val="002060"/>
          <w:sz w:val="24"/>
          <w:szCs w:val="24"/>
        </w:rPr>
        <w:t> </w:t>
      </w:r>
      <w:r w:rsidRPr="00BC0E54">
        <w:rPr>
          <w:rFonts w:ascii="Times New Roman" w:hAnsi="Times New Roman" w:cs="Times New Roman"/>
          <w:b/>
          <w:bCs/>
          <w:color w:val="002060"/>
          <w:sz w:val="24"/>
          <w:szCs w:val="24"/>
        </w:rPr>
        <w:t>15%</w:t>
      </w:r>
      <w:r w:rsidRPr="00BC0E54">
        <w:rPr>
          <w:rFonts w:ascii="Times New Roman" w:hAnsi="Times New Roman" w:cs="Times New Roman"/>
          <w:b/>
          <w:color w:val="002060"/>
          <w:sz w:val="24"/>
          <w:szCs w:val="24"/>
        </w:rPr>
        <w:t> или </w:t>
      </w:r>
      <w:r w:rsidRPr="00BC0E54">
        <w:rPr>
          <w:rFonts w:ascii="Times New Roman" w:hAnsi="Times New Roman" w:cs="Times New Roman"/>
          <w:b/>
          <w:bCs/>
          <w:color w:val="002060"/>
          <w:sz w:val="24"/>
          <w:szCs w:val="24"/>
        </w:rPr>
        <w:t>10%</w:t>
      </w:r>
      <w:r w:rsidRPr="00BC0E54">
        <w:rPr>
          <w:rFonts w:ascii="Times New Roman" w:hAnsi="Times New Roman" w:cs="Times New Roman"/>
          <w:b/>
          <w:color w:val="002060"/>
          <w:sz w:val="24"/>
          <w:szCs w:val="24"/>
        </w:rPr>
        <w:t>). </w:t>
      </w:r>
      <w:r w:rsidRPr="00BC0E54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</w:t>
      </w:r>
    </w:p>
    <w:p w:rsidR="00BC0E54" w:rsidRPr="00BC0E54" w:rsidRDefault="00BC0E54" w:rsidP="00BC0E54">
      <w:pPr>
        <w:jc w:val="both"/>
        <w:rPr>
          <w:rFonts w:ascii="Times New Roman" w:hAnsi="Times New Roman"/>
          <w:b/>
          <w:bCs/>
          <w:color w:val="002060"/>
          <w:sz w:val="24"/>
          <w:u w:val="single"/>
        </w:rPr>
      </w:pPr>
      <w:r w:rsidRPr="00BC0E54">
        <w:rPr>
          <w:rFonts w:ascii="Times New Roman" w:hAnsi="Times New Roman"/>
          <w:b/>
          <w:bCs/>
          <w:color w:val="002060"/>
          <w:sz w:val="24"/>
          <w:u w:val="single"/>
        </w:rPr>
        <w:t>Членами семьи</w:t>
      </w:r>
      <w:r w:rsidRPr="00BC0E54">
        <w:rPr>
          <w:rFonts w:ascii="Times New Roman" w:hAnsi="Times New Roman"/>
          <w:b/>
          <w:bCs/>
          <w:color w:val="002060"/>
          <w:sz w:val="24"/>
        </w:rPr>
        <w:t xml:space="preserve">, которые могут приобрести профсоюзную путевку, </w:t>
      </w:r>
      <w:r w:rsidRPr="00BC0E54">
        <w:rPr>
          <w:rFonts w:ascii="Times New Roman" w:hAnsi="Times New Roman"/>
          <w:b/>
          <w:bCs/>
          <w:color w:val="002060"/>
          <w:sz w:val="24"/>
          <w:u w:val="single"/>
        </w:rPr>
        <w:t>считаются:</w:t>
      </w:r>
    </w:p>
    <w:p w:rsidR="00BC0E54" w:rsidRPr="00BC0E54" w:rsidRDefault="00BC0E54" w:rsidP="00BC0E54">
      <w:pPr>
        <w:jc w:val="both"/>
        <w:rPr>
          <w:rFonts w:ascii="Times New Roman" w:hAnsi="Times New Roman"/>
          <w:b/>
          <w:bCs/>
          <w:color w:val="002060"/>
          <w:sz w:val="24"/>
        </w:rPr>
      </w:pPr>
      <w:r w:rsidRPr="00BC0E54">
        <w:rPr>
          <w:rFonts w:ascii="Times New Roman" w:hAnsi="Times New Roman"/>
          <w:b/>
          <w:bCs/>
          <w:color w:val="002060"/>
          <w:sz w:val="24"/>
        </w:rPr>
        <w:t>родители, дети, дедушки, бабушки, внуки, полнородные и не полнородные братья и сёстры, супруги, братья и сёстры родителей и дети супругов.</w:t>
      </w:r>
    </w:p>
    <w:tbl>
      <w:tblPr>
        <w:tblW w:w="100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992"/>
        <w:gridCol w:w="2410"/>
        <w:gridCol w:w="967"/>
        <w:gridCol w:w="2293"/>
        <w:gridCol w:w="967"/>
      </w:tblGrid>
      <w:tr w:rsidR="00081136" w:rsidRPr="00BC0E54" w:rsidTr="005B20FA">
        <w:trPr>
          <w:trHeight w:val="69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87C" w:rsidRDefault="0097587C" w:rsidP="005B2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C0E54" w:rsidRPr="00BC0E54" w:rsidRDefault="005B20FA" w:rsidP="005B2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081136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BC0E54" w:rsidRPr="00BC0E54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ru-RU"/>
              </w:rPr>
              <w:t>ПЕРЕЧЕНЬ САНАТОРИЕВ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48"/>
                <w:szCs w:val="48"/>
                <w:lang w:eastAsia="ru-RU"/>
              </w:rPr>
            </w:pPr>
          </w:p>
          <w:p w:rsidR="0097587C" w:rsidRPr="00BC0E54" w:rsidRDefault="0097587C" w:rsidP="00BC0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48"/>
                <w:szCs w:val="48"/>
                <w:lang w:eastAsia="ru-RU"/>
              </w:rPr>
            </w:pPr>
          </w:p>
        </w:tc>
      </w:tr>
      <w:tr w:rsidR="00081136" w:rsidRPr="00081136" w:rsidTr="005B20FA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Скидка</w:t>
            </w: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Ессентуки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Ейск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081136" w:rsidRPr="00081136" w:rsidTr="005B20FA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ЛПУ «Санаторий им. 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Анджиевского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"Ейск"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Профилакторий "Морозовский"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C</w:t>
            </w:r>
            <w:proofErr w:type="gram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анаторий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«Виктория»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Лабинск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«Надежда»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"Лаба"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Курорт "Старая Русса"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Гостевой дом "Вилла Германа"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Крым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«Целебный ключ»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Отель "Горького 29"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CRONA 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Medical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Spa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Hotel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Железноводск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Пансионат "Крымское </w:t>
            </w: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Приазовье"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"Сибиряк"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Санаторий «Дубрава»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"Кирова" Ялта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081136" w:rsidRPr="00081136" w:rsidTr="005B20FA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«Здоровье»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Мисхор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(комплекс) "Ника"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"им. С.М. Кирова"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Пансионат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Демерджи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081136" w:rsidRPr="00081136" w:rsidTr="00081136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Тельмана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"Парус"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"Березовая роща"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</w:tr>
      <w:tr w:rsidR="00081136" w:rsidRPr="00081136" w:rsidTr="00081136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«Эльбрус»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ГД "Замок"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им.В.В.Володарского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</w:tr>
      <w:tr w:rsidR="00081136" w:rsidRPr="00081136" w:rsidTr="001C3C18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"им. 30-летия Победы"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Пансионат "Массандра"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Пансионат «Альянс»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Пансионат "Волна"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Хилово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Кисловодск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"Фемида"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"Голубые озера"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"им. Георгия Димитрова"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Пансионат "Крымская весна"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Санаторий "им. 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С.М.Кирова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"Южный"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Санаторий "Вёшенский"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«Москва»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Отель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Palmira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Palace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«Нарзан»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Пансионат "Золотой берег"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"Солотча"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</w:tr>
      <w:tr w:rsidR="00081136" w:rsidRPr="00081136" w:rsidTr="005B20FA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«Пикет»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Туристско-оздоровительный комплекс "Евпатория"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"Старица"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</w:t>
            </w:r>
          </w:p>
        </w:tc>
      </w:tr>
      <w:tr w:rsidR="00081136" w:rsidRPr="00081136" w:rsidTr="00081136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Спортивно-оздоровительный комплекс "Вершина 1240"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Пятигорск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"Родник Алтая"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"Красная Глинка"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"им. М.Ю. Лермонтова"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"Россия"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081136" w:rsidRPr="00081136" w:rsidTr="005B20FA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«Лесная поляна»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"Рассветы над Бией"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Синегорские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минеральные воды"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«Родник»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Центросоюза РФ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"Искра"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(курорт)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Егнышевка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"Затишье"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(курорт)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Краинка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Пансионат "Шихан"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081136" w:rsidRPr="00081136" w:rsidTr="001C3C18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"Анапа-Океан"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Санатория "Зеленая роща"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"Уссури"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Пансионат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Шингари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"Юматово"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081136" w:rsidRPr="00081136" w:rsidTr="001C3C18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"Русь"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Сунгуль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"Родник"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Кульдур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Курорт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Увильды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</w:tr>
      <w:tr w:rsidR="00081136" w:rsidRPr="00081136" w:rsidTr="001C3C18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СОК "Анапа-Нептун"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081136" w:rsidRPr="00081136" w:rsidTr="001C3C18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Отель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Черноморочка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Курорт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Оболсуново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"Красный холм"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Гостиница "Мирабель"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"Станко"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Санаторий «Центр Кстово»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</w:tr>
      <w:tr w:rsidR="00081136" w:rsidRPr="00081136" w:rsidTr="00081136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"Маяк"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Иркутская область (Усть-Илимск)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"им. Воровского"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Отель "Островок-1"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Курорт "Ангара"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Пансионат "Урал"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ДиЛУЧ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"Воробьево"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Пансионат "Радуга"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им.И.Д.Черняховского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ОК</w:t>
            </w:r>
            <w:proofErr w:type="gram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"Лазурный"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Мордовия Республика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Красная Поляна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"Мокша"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ГК "Поляна 1389 Отель и СПА"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Туапсе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"Дорохово"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12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«Зорька»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8% (01.06.-30.09) и 18% (01.04-15.05; 01.10.-31.12)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Валуево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Клубный отель "Апельсин"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Санаторий "Зеленый городок"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Курорт "Красная Пахра"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СКО 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Адлеркурорт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Пансионат "Нара"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08113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"Металлург"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"Подмосковье"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Пансионат "Гармония"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Отель "Планерное"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"Белые ночи"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"Каширские роднички"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Отель</w:t>
            </w: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 Sea Galaxy </w:t>
            </w: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lastRenderedPageBreak/>
              <w:t>Hotel Congress &amp; SPA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"Истра"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Пансионат "Автомобилист"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"Магадан"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ЗАО "Санаторий "Золотой колос"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Гостиничный комплекс 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Bridge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Resort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ОК "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им</w:t>
            </w:r>
            <w:proofErr w:type="gram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.М</w:t>
            </w:r>
            <w:proofErr w:type="gram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ориса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Тореза"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СПА-отель "Русский дом Дивный 43 39"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Санаторий "Одиссея"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081136" w:rsidRPr="00081136" w:rsidTr="005B20FA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Пансионат "Нева </w:t>
            </w:r>
            <w:proofErr w:type="spellStart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Интернейшенел</w:t>
            </w:r>
            <w:proofErr w:type="spellEnd"/>
            <w:r w:rsidRPr="00BC0E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54" w:rsidRPr="00BC0E54" w:rsidRDefault="00BC0E54" w:rsidP="00B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0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</w:tr>
      <w:tr w:rsidR="00BC0E54" w:rsidRPr="00BC0E54" w:rsidTr="005B20FA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54" w:rsidRPr="00BC0E54" w:rsidRDefault="00BC0E54" w:rsidP="00B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C0E54" w:rsidRPr="00BC0E54" w:rsidRDefault="00BC0E54" w:rsidP="00081136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C0E5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Представителем ЗАО СКО «</w:t>
      </w:r>
      <w:proofErr w:type="spellStart"/>
      <w:r w:rsidRPr="00BC0E5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Профкурорт</w:t>
      </w:r>
      <w:proofErr w:type="spellEnd"/>
      <w:r w:rsidRPr="00BC0E5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 во Владимирской области является АНО «</w:t>
      </w:r>
      <w:proofErr w:type="spellStart"/>
      <w:r w:rsidRPr="00BC0E5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Владимиркурорт</w:t>
      </w:r>
      <w:proofErr w:type="spellEnd"/>
      <w:r w:rsidRPr="00BC0E5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:rsidR="00BC0E54" w:rsidRPr="00BC0E54" w:rsidRDefault="00BC0E54" w:rsidP="00081136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C0E5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( </w:t>
      </w:r>
      <w:proofErr w:type="spellStart"/>
      <w:r w:rsidRPr="00BC0E5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Электроприборовский</w:t>
      </w:r>
      <w:proofErr w:type="spellEnd"/>
      <w:r w:rsidRPr="00BC0E5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проезд, д. 2 «А»</w:t>
      </w:r>
      <w:r w:rsidRPr="00BC0E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Pr="00BC0E5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Тел. 43-24-71;  36-25-75;    33-06-20;    42-23-52)</w:t>
      </w:r>
    </w:p>
    <w:p w:rsidR="00BC0E54" w:rsidRPr="00BC0E54" w:rsidRDefault="00BC0E54" w:rsidP="00081136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C0E5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Предоставление 20% скидки на путевки и близким родственникам членов профсоюза является весомым аргументом при выборе качественного лечения и комфортного отдыха и существенно экономит семейный бюджет.</w:t>
      </w:r>
    </w:p>
    <w:p w:rsidR="00BC0E54" w:rsidRPr="00BC0E54" w:rsidRDefault="00BC0E54" w:rsidP="00081136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  <w:r w:rsidRPr="00BC0E54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Уважаемые члены профсоюза!</w:t>
      </w:r>
    </w:p>
    <w:p w:rsidR="00BC0E54" w:rsidRPr="00BC0E54" w:rsidRDefault="00BC0E54" w:rsidP="00081136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  <w:r w:rsidRPr="00BC0E54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 xml:space="preserve">Воспользуйтесь своим правом на </w:t>
      </w:r>
      <w:proofErr w:type="gramStart"/>
      <w:r w:rsidRPr="00BC0E54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льготное</w:t>
      </w:r>
      <w:proofErr w:type="gramEnd"/>
    </w:p>
    <w:p w:rsidR="00BC0E54" w:rsidRPr="00BC0E54" w:rsidRDefault="00BC0E54" w:rsidP="00081136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  <w:r w:rsidRPr="00BC0E54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санаторно-курортное лечение!</w:t>
      </w:r>
    </w:p>
    <w:p w:rsidR="002076EA" w:rsidRDefault="002076EA" w:rsidP="005C5944">
      <w:pPr>
        <w:tabs>
          <w:tab w:val="left" w:pos="426"/>
        </w:tabs>
        <w:ind w:left="567" w:firstLine="284"/>
        <w:jc w:val="both"/>
        <w:rPr>
          <w:b/>
          <w:color w:val="002060"/>
          <w:sz w:val="36"/>
          <w:szCs w:val="36"/>
        </w:rPr>
      </w:pPr>
    </w:p>
    <w:p w:rsidR="002076EA" w:rsidRDefault="002076EA" w:rsidP="005C5944">
      <w:pPr>
        <w:tabs>
          <w:tab w:val="left" w:pos="426"/>
        </w:tabs>
        <w:ind w:left="567" w:firstLine="284"/>
        <w:jc w:val="both"/>
        <w:rPr>
          <w:b/>
          <w:color w:val="002060"/>
          <w:sz w:val="36"/>
          <w:szCs w:val="36"/>
        </w:rPr>
      </w:pPr>
    </w:p>
    <w:p w:rsidR="002076EA" w:rsidRDefault="002076EA" w:rsidP="005C5944">
      <w:pPr>
        <w:tabs>
          <w:tab w:val="left" w:pos="426"/>
        </w:tabs>
        <w:ind w:left="567" w:firstLine="284"/>
        <w:jc w:val="both"/>
        <w:rPr>
          <w:b/>
          <w:sz w:val="36"/>
          <w:szCs w:val="36"/>
        </w:rPr>
      </w:pPr>
    </w:p>
    <w:p w:rsidR="00DC6081" w:rsidRDefault="00DC6081" w:rsidP="00CF0145">
      <w:pPr>
        <w:tabs>
          <w:tab w:val="left" w:pos="426"/>
        </w:tabs>
        <w:ind w:left="567" w:firstLine="284"/>
        <w:jc w:val="both"/>
        <w:rPr>
          <w:rFonts w:ascii="Arial" w:hAnsi="Arial" w:cs="Arial"/>
          <w:b/>
          <w:sz w:val="72"/>
          <w:szCs w:val="72"/>
          <w:u w:val="single"/>
        </w:rPr>
      </w:pPr>
    </w:p>
    <w:p w:rsidR="00362B48" w:rsidRPr="005315E6" w:rsidRDefault="00362B48" w:rsidP="00362B48">
      <w:pPr>
        <w:tabs>
          <w:tab w:val="left" w:pos="426"/>
        </w:tabs>
        <w:ind w:left="567" w:firstLine="284"/>
        <w:rPr>
          <w:b/>
          <w:color w:val="002060"/>
        </w:rPr>
      </w:pPr>
      <w:proofErr w:type="spellStart"/>
      <w:r w:rsidRPr="005315E6">
        <w:rPr>
          <w:rFonts w:ascii="Arial" w:hAnsi="Arial" w:cs="Arial"/>
          <w:b/>
          <w:color w:val="002060"/>
          <w:sz w:val="72"/>
          <w:szCs w:val="72"/>
          <w:u w:val="single"/>
        </w:rPr>
        <w:lastRenderedPageBreak/>
        <w:t>ПрофВести</w:t>
      </w:r>
      <w:proofErr w:type="spellEnd"/>
    </w:p>
    <w:p w:rsidR="00362B48" w:rsidRDefault="00362B48" w:rsidP="00362B48">
      <w:pPr>
        <w:tabs>
          <w:tab w:val="left" w:pos="426"/>
        </w:tabs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</w:t>
      </w:r>
      <w:r w:rsidRPr="005315E6">
        <w:rPr>
          <w:b/>
          <w:color w:val="002060"/>
          <w:sz w:val="36"/>
          <w:szCs w:val="36"/>
        </w:rPr>
        <w:t xml:space="preserve">  № 0</w:t>
      </w:r>
      <w:r>
        <w:rPr>
          <w:b/>
          <w:color w:val="002060"/>
          <w:sz w:val="36"/>
          <w:szCs w:val="36"/>
        </w:rPr>
        <w:t>3</w:t>
      </w:r>
      <w:r w:rsidRPr="005315E6">
        <w:rPr>
          <w:b/>
          <w:color w:val="002060"/>
          <w:sz w:val="36"/>
          <w:szCs w:val="36"/>
        </w:rPr>
        <w:t xml:space="preserve"> (</w:t>
      </w:r>
      <w:r>
        <w:rPr>
          <w:b/>
          <w:color w:val="002060"/>
          <w:sz w:val="36"/>
          <w:szCs w:val="36"/>
        </w:rPr>
        <w:t xml:space="preserve">16) </w:t>
      </w:r>
      <w:r w:rsidRPr="005315E6">
        <w:rPr>
          <w:b/>
          <w:color w:val="002060"/>
          <w:sz w:val="36"/>
          <w:szCs w:val="36"/>
        </w:rPr>
        <w:t>201</w:t>
      </w:r>
      <w:r>
        <w:rPr>
          <w:b/>
          <w:color w:val="002060"/>
          <w:sz w:val="36"/>
          <w:szCs w:val="36"/>
        </w:rPr>
        <w:t>8</w:t>
      </w:r>
      <w:r w:rsidRPr="005315E6">
        <w:rPr>
          <w:b/>
          <w:color w:val="002060"/>
          <w:sz w:val="36"/>
          <w:szCs w:val="36"/>
        </w:rPr>
        <w:t xml:space="preserve">, </w:t>
      </w:r>
      <w:r>
        <w:rPr>
          <w:b/>
          <w:color w:val="002060"/>
          <w:sz w:val="36"/>
          <w:szCs w:val="36"/>
        </w:rPr>
        <w:t>сентябрь</w:t>
      </w:r>
    </w:p>
    <w:p w:rsidR="004F6644" w:rsidRPr="00223A4F" w:rsidRDefault="008652DA" w:rsidP="00362B48">
      <w:pPr>
        <w:tabs>
          <w:tab w:val="left" w:pos="426"/>
        </w:tabs>
        <w:jc w:val="both"/>
        <w:rPr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01600" behindDoc="0" locked="0" layoutInCell="1" allowOverlap="1" wp14:anchorId="0D494B5A" wp14:editId="4FDC722B">
            <wp:simplePos x="0" y="0"/>
            <wp:positionH relativeFrom="margin">
              <wp:posOffset>426720</wp:posOffset>
            </wp:positionH>
            <wp:positionV relativeFrom="margin">
              <wp:posOffset>-90170</wp:posOffset>
            </wp:positionV>
            <wp:extent cx="1842770" cy="2220595"/>
            <wp:effectExtent l="0" t="0" r="5080" b="8255"/>
            <wp:wrapSquare wrapText="bothSides"/>
            <wp:docPr id="5" name="Рисунок 2" descr="C:\Users\user\Desktop\a66feb_89b7808e2d25426f9769a241d17567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66feb_89b7808e2d25426f9769a241d175678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644">
        <w:t xml:space="preserve">            </w:t>
      </w:r>
    </w:p>
    <w:p w:rsidR="004432A7" w:rsidRDefault="004432A7" w:rsidP="00542A42">
      <w:pPr>
        <w:tabs>
          <w:tab w:val="left" w:pos="945"/>
        </w:tabs>
        <w:jc w:val="center"/>
        <w:rPr>
          <w:rFonts w:ascii="Times New Roman" w:hAnsi="Times New Roman" w:cs="Times New Roman"/>
          <w:i/>
          <w:u w:val="single"/>
        </w:rPr>
      </w:pPr>
    </w:p>
    <w:p w:rsidR="005657AD" w:rsidRDefault="005657AD" w:rsidP="00542A42">
      <w:pPr>
        <w:tabs>
          <w:tab w:val="left" w:pos="945"/>
        </w:tabs>
        <w:jc w:val="center"/>
        <w:rPr>
          <w:rFonts w:ascii="Times New Roman" w:hAnsi="Times New Roman" w:cs="Times New Roman"/>
          <w:i/>
          <w:u w:val="single"/>
        </w:rPr>
      </w:pPr>
    </w:p>
    <w:p w:rsidR="000A50FD" w:rsidRDefault="002E13B8" w:rsidP="006D3E99">
      <w:pPr>
        <w:jc w:val="center"/>
        <w:rPr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06720" behindDoc="0" locked="0" layoutInCell="1" allowOverlap="1" wp14:anchorId="1C28A5D1" wp14:editId="5E6DF3C7">
            <wp:simplePos x="0" y="0"/>
            <wp:positionH relativeFrom="margin">
              <wp:posOffset>426720</wp:posOffset>
            </wp:positionH>
            <wp:positionV relativeFrom="margin">
              <wp:posOffset>-86360</wp:posOffset>
            </wp:positionV>
            <wp:extent cx="1842770" cy="2220595"/>
            <wp:effectExtent l="0" t="0" r="5080" b="8255"/>
            <wp:wrapSquare wrapText="bothSides"/>
            <wp:docPr id="11" name="Рисунок 2" descr="C:\Users\user\Desktop\a66feb_89b7808e2d25426f9769a241d17567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66feb_89b7808e2d25426f9769a241d175678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2CF">
        <w:rPr>
          <w:noProof/>
          <w:lang w:eastAsia="ru-RU"/>
        </w:rPr>
        <w:drawing>
          <wp:anchor distT="0" distB="0" distL="114300" distR="114300" simplePos="0" relativeHeight="251796480" behindDoc="0" locked="0" layoutInCell="1" allowOverlap="1" wp14:anchorId="6F4D9492" wp14:editId="0E498C85">
            <wp:simplePos x="0" y="0"/>
            <wp:positionH relativeFrom="margin">
              <wp:posOffset>426720</wp:posOffset>
            </wp:positionH>
            <wp:positionV relativeFrom="margin">
              <wp:posOffset>-90170</wp:posOffset>
            </wp:positionV>
            <wp:extent cx="1842770" cy="2220595"/>
            <wp:effectExtent l="0" t="0" r="5080" b="8255"/>
            <wp:wrapSquare wrapText="bothSides"/>
            <wp:docPr id="14" name="Рисунок 2" descr="C:\Users\user\Desktop\a66feb_89b7808e2d25426f9769a241d17567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66feb_89b7808e2d25426f9769a241d175678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0FD" w:rsidRPr="00F35F36">
        <w:rPr>
          <w:b/>
          <w:color w:val="002060"/>
          <w:sz w:val="28"/>
          <w:szCs w:val="28"/>
        </w:rPr>
        <w:t>Уважаемые коллеги!!!</w:t>
      </w:r>
    </w:p>
    <w:p w:rsidR="000A50FD" w:rsidRPr="00F35F36" w:rsidRDefault="000A50FD" w:rsidP="005315E6">
      <w:pPr>
        <w:tabs>
          <w:tab w:val="left" w:pos="426"/>
        </w:tabs>
        <w:ind w:left="567" w:firstLine="284"/>
        <w:rPr>
          <w:rFonts w:ascii="Times New Roman" w:hAnsi="Times New Roman" w:cs="Times New Roman"/>
          <w:color w:val="002060"/>
        </w:rPr>
      </w:pPr>
      <w:r w:rsidRPr="00F35F36">
        <w:rPr>
          <w:rFonts w:ascii="Times New Roman" w:hAnsi="Times New Roman" w:cs="Times New Roman"/>
          <w:color w:val="002060"/>
        </w:rPr>
        <w:t>Электронный журнал "</w:t>
      </w:r>
      <w:proofErr w:type="spellStart"/>
      <w:r w:rsidRPr="00F35F36">
        <w:rPr>
          <w:rFonts w:ascii="Times New Roman" w:hAnsi="Times New Roman" w:cs="Times New Roman"/>
          <w:color w:val="002060"/>
        </w:rPr>
        <w:t>ПрофВести</w:t>
      </w:r>
      <w:proofErr w:type="spellEnd"/>
      <w:r w:rsidRPr="00F35F36">
        <w:rPr>
          <w:rFonts w:ascii="Times New Roman" w:hAnsi="Times New Roman" w:cs="Times New Roman"/>
          <w:color w:val="002060"/>
        </w:rPr>
        <w:t xml:space="preserve">" предназначен для размещения в информационных уголках первичных организаций Общероссийского Профсоюза образования в г. Владимире. </w:t>
      </w:r>
    </w:p>
    <w:p w:rsidR="000A50FD" w:rsidRPr="00F35F36" w:rsidRDefault="000A50FD" w:rsidP="005315E6">
      <w:pPr>
        <w:tabs>
          <w:tab w:val="left" w:pos="426"/>
        </w:tabs>
        <w:ind w:left="567" w:firstLine="284"/>
        <w:rPr>
          <w:rFonts w:ascii="Times New Roman" w:hAnsi="Times New Roman" w:cs="Times New Roman"/>
          <w:color w:val="002060"/>
        </w:rPr>
      </w:pPr>
      <w:r w:rsidRPr="00F35F36">
        <w:rPr>
          <w:rFonts w:ascii="Times New Roman" w:hAnsi="Times New Roman" w:cs="Times New Roman"/>
          <w:color w:val="002060"/>
        </w:rPr>
        <w:t>Мы готовы рассказать о событиях, происходящих в вашей профсоюзной организации.</w:t>
      </w:r>
    </w:p>
    <w:p w:rsidR="000A50FD" w:rsidRPr="00F35F36" w:rsidRDefault="000A50FD" w:rsidP="005315E6">
      <w:pPr>
        <w:tabs>
          <w:tab w:val="left" w:pos="426"/>
        </w:tabs>
        <w:ind w:left="567" w:firstLine="284"/>
        <w:rPr>
          <w:rFonts w:ascii="Times New Roman" w:hAnsi="Times New Roman" w:cs="Times New Roman"/>
          <w:color w:val="002060"/>
        </w:rPr>
      </w:pPr>
      <w:r w:rsidRPr="00F35F36">
        <w:rPr>
          <w:rFonts w:ascii="Times New Roman" w:hAnsi="Times New Roman" w:cs="Times New Roman"/>
          <w:color w:val="002060"/>
        </w:rPr>
        <w:t xml:space="preserve"> Требования к оформлению материалов для электронного журнала "ПрофВести"</w:t>
      </w:r>
    </w:p>
    <w:p w:rsidR="000A50FD" w:rsidRPr="00F35F36" w:rsidRDefault="000A50FD" w:rsidP="005315E6">
      <w:pPr>
        <w:pStyle w:val="ac"/>
        <w:tabs>
          <w:tab w:val="left" w:pos="426"/>
        </w:tabs>
        <w:ind w:left="567" w:firstLine="284"/>
        <w:rPr>
          <w:rFonts w:ascii="Times New Roman" w:hAnsi="Times New Roman" w:cs="Times New Roman"/>
          <w:color w:val="002060"/>
          <w:sz w:val="24"/>
          <w:szCs w:val="24"/>
        </w:rPr>
      </w:pPr>
      <w:r w:rsidRPr="00F35F36">
        <w:rPr>
          <w:color w:val="002060"/>
        </w:rPr>
        <w:t xml:space="preserve"> </w:t>
      </w:r>
      <w:r w:rsidRPr="00F35F36">
        <w:rPr>
          <w:rFonts w:ascii="Times New Roman" w:hAnsi="Times New Roman" w:cs="Times New Roman"/>
          <w:color w:val="002060"/>
          <w:sz w:val="24"/>
          <w:szCs w:val="24"/>
        </w:rPr>
        <w:t>Порядок компоновки текста (все элементы являются обязательными):</w:t>
      </w:r>
    </w:p>
    <w:p w:rsidR="000A50FD" w:rsidRPr="00F35F36" w:rsidRDefault="000A50FD" w:rsidP="005315E6">
      <w:pPr>
        <w:pStyle w:val="ac"/>
        <w:tabs>
          <w:tab w:val="left" w:pos="426"/>
        </w:tabs>
        <w:ind w:left="567" w:firstLine="284"/>
        <w:rPr>
          <w:rFonts w:ascii="Times New Roman" w:hAnsi="Times New Roman" w:cs="Times New Roman"/>
          <w:color w:val="002060"/>
          <w:sz w:val="24"/>
          <w:szCs w:val="24"/>
        </w:rPr>
      </w:pPr>
      <w:r w:rsidRPr="00F35F36">
        <w:rPr>
          <w:rFonts w:ascii="Times New Roman" w:hAnsi="Times New Roman" w:cs="Times New Roman"/>
          <w:color w:val="002060"/>
          <w:sz w:val="24"/>
          <w:szCs w:val="24"/>
        </w:rPr>
        <w:t xml:space="preserve"> - Заголовок статьи; </w:t>
      </w:r>
    </w:p>
    <w:p w:rsidR="000A50FD" w:rsidRPr="00F35F36" w:rsidRDefault="000A50FD" w:rsidP="005315E6">
      <w:pPr>
        <w:pStyle w:val="ac"/>
        <w:tabs>
          <w:tab w:val="left" w:pos="426"/>
        </w:tabs>
        <w:ind w:left="567" w:firstLine="284"/>
        <w:rPr>
          <w:rFonts w:ascii="Times New Roman" w:hAnsi="Times New Roman" w:cs="Times New Roman"/>
          <w:color w:val="002060"/>
        </w:rPr>
      </w:pPr>
      <w:r w:rsidRPr="00F35F36">
        <w:rPr>
          <w:rFonts w:ascii="Times New Roman" w:hAnsi="Times New Roman" w:cs="Times New Roman"/>
          <w:color w:val="002060"/>
        </w:rPr>
        <w:t xml:space="preserve">- Текст статьи; </w:t>
      </w:r>
    </w:p>
    <w:p w:rsidR="000A50FD" w:rsidRPr="00F35F36" w:rsidRDefault="000A50FD" w:rsidP="005315E6">
      <w:pPr>
        <w:pStyle w:val="ac"/>
        <w:tabs>
          <w:tab w:val="left" w:pos="426"/>
        </w:tabs>
        <w:ind w:left="567" w:firstLine="284"/>
        <w:rPr>
          <w:rFonts w:ascii="Times New Roman" w:hAnsi="Times New Roman" w:cs="Times New Roman"/>
          <w:color w:val="002060"/>
          <w:sz w:val="24"/>
          <w:szCs w:val="24"/>
        </w:rPr>
      </w:pPr>
      <w:r w:rsidRPr="00F35F36">
        <w:rPr>
          <w:rFonts w:ascii="Times New Roman" w:hAnsi="Times New Roman" w:cs="Times New Roman"/>
          <w:color w:val="002060"/>
          <w:sz w:val="24"/>
          <w:szCs w:val="24"/>
        </w:rPr>
        <w:t xml:space="preserve">- В конце статьи сведения об авторе(-ах): Ф.И.О. автора, должность; полное название учреждения, в котором работает автор; должность/членство в профсоюзе; электронный адрес автора, контактный телефон. </w:t>
      </w:r>
    </w:p>
    <w:p w:rsidR="000A50FD" w:rsidRPr="00F35F36" w:rsidRDefault="000A50FD" w:rsidP="005315E6">
      <w:pPr>
        <w:pStyle w:val="ac"/>
        <w:tabs>
          <w:tab w:val="left" w:pos="426"/>
        </w:tabs>
        <w:ind w:left="567" w:firstLine="284"/>
        <w:rPr>
          <w:rFonts w:ascii="Times New Roman" w:hAnsi="Times New Roman" w:cs="Times New Roman"/>
          <w:color w:val="002060"/>
          <w:sz w:val="24"/>
          <w:szCs w:val="24"/>
        </w:rPr>
      </w:pPr>
      <w:r w:rsidRPr="00F35F36">
        <w:rPr>
          <w:rFonts w:ascii="Times New Roman" w:hAnsi="Times New Roman" w:cs="Times New Roman"/>
          <w:color w:val="002060"/>
          <w:sz w:val="24"/>
          <w:szCs w:val="24"/>
        </w:rPr>
        <w:t>Текст в формате Microsoft Word (*.doc). Использование таблиц в тексте не допускается. Фотоматериалы и рисунки предоставляются отдельно от текста в электронном виде в формате JPEG. Не принимаются в работу рисунки и фотоматериалы, созданные или сохраненные в любых версиях Miсrosoft Word, Microsoft Excel, Microsoft PowerPoint, OpenOffice. Объем текста должен быть не менее 1000 знаков (с пробелами).</w:t>
      </w:r>
    </w:p>
    <w:p w:rsidR="000A50FD" w:rsidRPr="00F35F36" w:rsidRDefault="000A50FD" w:rsidP="005315E6">
      <w:pPr>
        <w:pStyle w:val="ac"/>
        <w:tabs>
          <w:tab w:val="left" w:pos="426"/>
        </w:tabs>
        <w:ind w:left="567" w:firstLine="284"/>
        <w:rPr>
          <w:rFonts w:ascii="Times New Roman" w:hAnsi="Times New Roman" w:cs="Times New Roman"/>
          <w:color w:val="002060"/>
          <w:sz w:val="24"/>
          <w:szCs w:val="24"/>
        </w:rPr>
      </w:pPr>
      <w:r w:rsidRPr="00F35F36">
        <w:rPr>
          <w:rFonts w:ascii="Times New Roman" w:hAnsi="Times New Roman" w:cs="Times New Roman"/>
          <w:color w:val="002060"/>
          <w:sz w:val="24"/>
          <w:szCs w:val="24"/>
        </w:rPr>
        <w:t xml:space="preserve"> Редакция сохраняет за собой право редактирования присланных материалов. Материалы, не отвечающие указанным требованиям оформления, могут быть отклонены без уведомления автора. </w:t>
      </w:r>
    </w:p>
    <w:p w:rsidR="000A50FD" w:rsidRPr="00F35F36" w:rsidRDefault="000A50FD" w:rsidP="005315E6">
      <w:pPr>
        <w:tabs>
          <w:tab w:val="left" w:pos="426"/>
        </w:tabs>
        <w:ind w:left="567" w:firstLine="284"/>
        <w:rPr>
          <w:rFonts w:ascii="Times New Roman" w:hAnsi="Times New Roman" w:cs="Times New Roman"/>
          <w:color w:val="002060"/>
        </w:rPr>
      </w:pPr>
      <w:r w:rsidRPr="00F35F36">
        <w:rPr>
          <w:rFonts w:ascii="Times New Roman" w:hAnsi="Times New Roman" w:cs="Times New Roman"/>
          <w:color w:val="002060"/>
          <w:sz w:val="24"/>
          <w:szCs w:val="24"/>
        </w:rPr>
        <w:t xml:space="preserve">Ждем ваших новостей по электронной </w:t>
      </w:r>
      <w:r w:rsidRPr="003B4441">
        <w:rPr>
          <w:rFonts w:ascii="Times New Roman" w:hAnsi="Times New Roman" w:cs="Times New Roman"/>
          <w:color w:val="002060"/>
          <w:sz w:val="24"/>
          <w:szCs w:val="24"/>
        </w:rPr>
        <w:t xml:space="preserve">почте </w:t>
      </w:r>
      <w:hyperlink r:id="rId12" w:history="1">
        <w:r w:rsidRPr="003B4441">
          <w:rPr>
            <w:rStyle w:val="a6"/>
            <w:rFonts w:ascii="Times New Roman" w:hAnsi="Times New Roman" w:cs="Times New Roman"/>
            <w:color w:val="002060"/>
            <w:sz w:val="24"/>
            <w:szCs w:val="24"/>
          </w:rPr>
          <w:t>gorcom33_ev@mail.ru</w:t>
        </w:r>
      </w:hyperlink>
      <w:r w:rsidRPr="003B4441">
        <w:rPr>
          <w:rFonts w:ascii="Times New Roman" w:hAnsi="Times New Roman" w:cs="Times New Roman"/>
          <w:color w:val="002060"/>
          <w:sz w:val="24"/>
          <w:szCs w:val="24"/>
        </w:rPr>
        <w:t xml:space="preserve"> до</w:t>
      </w:r>
      <w:r w:rsidRPr="00F35F36">
        <w:rPr>
          <w:rFonts w:ascii="Times New Roman" w:hAnsi="Times New Roman" w:cs="Times New Roman"/>
          <w:color w:val="002060"/>
          <w:sz w:val="24"/>
          <w:szCs w:val="24"/>
        </w:rPr>
        <w:t xml:space="preserve"> 28 числа текущего месяца</w:t>
      </w:r>
      <w:r w:rsidRPr="00F35F36">
        <w:rPr>
          <w:rFonts w:ascii="Times New Roman" w:hAnsi="Times New Roman" w:cs="Times New Roman"/>
          <w:color w:val="002060"/>
        </w:rPr>
        <w:t xml:space="preserve">. </w:t>
      </w:r>
    </w:p>
    <w:p w:rsidR="000A50FD" w:rsidRPr="00F35F36" w:rsidRDefault="000A50FD" w:rsidP="005315E6">
      <w:pPr>
        <w:tabs>
          <w:tab w:val="left" w:pos="426"/>
        </w:tabs>
        <w:ind w:left="567"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F35F36">
        <w:rPr>
          <w:rFonts w:ascii="Times New Roman" w:hAnsi="Times New Roman" w:cs="Times New Roman"/>
          <w:color w:val="002060"/>
          <w:sz w:val="28"/>
          <w:szCs w:val="28"/>
        </w:rPr>
        <w:t>Скачать электронный журнал вы можете на нашем сайте http://профсоюз 33.рф в разделе «Информационная работа».</w:t>
      </w:r>
    </w:p>
    <w:p w:rsidR="000A50FD" w:rsidRPr="00F0388D" w:rsidRDefault="000A50FD" w:rsidP="005315E6">
      <w:pPr>
        <w:tabs>
          <w:tab w:val="left" w:pos="426"/>
        </w:tabs>
        <w:ind w:left="567" w:firstLine="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388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Владимирская городская организация профсоюза </w:t>
      </w:r>
    </w:p>
    <w:p w:rsidR="000A50FD" w:rsidRPr="00F0388D" w:rsidRDefault="000A50FD" w:rsidP="005315E6">
      <w:pPr>
        <w:tabs>
          <w:tab w:val="left" w:pos="426"/>
        </w:tabs>
        <w:ind w:left="567" w:firstLine="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388D">
        <w:rPr>
          <w:rFonts w:ascii="Times New Roman" w:hAnsi="Times New Roman" w:cs="Times New Roman"/>
          <w:b/>
          <w:color w:val="002060"/>
          <w:sz w:val="24"/>
          <w:szCs w:val="24"/>
        </w:rPr>
        <w:t>работников народного образования и науки РФ</w:t>
      </w:r>
    </w:p>
    <w:p w:rsidR="000A50FD" w:rsidRPr="00F4610B" w:rsidRDefault="006D3E99" w:rsidP="005315E6">
      <w:pPr>
        <w:tabs>
          <w:tab w:val="left" w:pos="426"/>
        </w:tabs>
        <w:spacing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27223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3245A411" wp14:editId="34B3FB5D">
            <wp:simplePos x="0" y="0"/>
            <wp:positionH relativeFrom="margin">
              <wp:posOffset>2396490</wp:posOffset>
            </wp:positionH>
            <wp:positionV relativeFrom="margin">
              <wp:posOffset>8107680</wp:posOffset>
            </wp:positionV>
            <wp:extent cx="1404620" cy="1047750"/>
            <wp:effectExtent l="0" t="0" r="5080" b="0"/>
            <wp:wrapSquare wrapText="bothSides"/>
            <wp:docPr id="34" name="Рисунок 34" descr="180х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80х1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50FD" w:rsidRPr="00F4610B" w:rsidSect="00D02D2B">
      <w:footerReference w:type="even" r:id="rId14"/>
      <w:footerReference w:type="default" r:id="rId15"/>
      <w:pgSz w:w="11906" w:h="16838"/>
      <w:pgMar w:top="1135" w:right="1133" w:bottom="567" w:left="993" w:header="709" w:footer="709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1F" w:rsidRDefault="007D251F" w:rsidP="005267B4">
      <w:pPr>
        <w:spacing w:after="0" w:line="240" w:lineRule="auto"/>
      </w:pPr>
      <w:r>
        <w:separator/>
      </w:r>
    </w:p>
  </w:endnote>
  <w:endnote w:type="continuationSeparator" w:id="0">
    <w:p w:rsidR="007D251F" w:rsidRDefault="007D251F" w:rsidP="005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ED" w:rsidRDefault="007273ED" w:rsidP="001F457E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273ED" w:rsidRDefault="007273E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ED" w:rsidRDefault="007273ED" w:rsidP="001F457E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116A5">
      <w:rPr>
        <w:rStyle w:val="af"/>
        <w:noProof/>
      </w:rPr>
      <w:t>9</w:t>
    </w:r>
    <w:r>
      <w:rPr>
        <w:rStyle w:val="af"/>
      </w:rPr>
      <w:fldChar w:fldCharType="end"/>
    </w:r>
  </w:p>
  <w:p w:rsidR="007273ED" w:rsidRDefault="007273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1F" w:rsidRDefault="007D251F" w:rsidP="005267B4">
      <w:pPr>
        <w:spacing w:after="0" w:line="240" w:lineRule="auto"/>
      </w:pPr>
      <w:r>
        <w:separator/>
      </w:r>
    </w:p>
  </w:footnote>
  <w:footnote w:type="continuationSeparator" w:id="0">
    <w:p w:rsidR="007D251F" w:rsidRDefault="007D251F" w:rsidP="005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2E9"/>
    <w:multiLevelType w:val="multilevel"/>
    <w:tmpl w:val="67E05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95C38"/>
    <w:multiLevelType w:val="hybridMultilevel"/>
    <w:tmpl w:val="E1A2833A"/>
    <w:lvl w:ilvl="0" w:tplc="50124B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95090F"/>
    <w:multiLevelType w:val="hybridMultilevel"/>
    <w:tmpl w:val="5FE43D50"/>
    <w:lvl w:ilvl="0" w:tplc="A11C20DE">
      <w:start w:val="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E92C87"/>
    <w:multiLevelType w:val="hybridMultilevel"/>
    <w:tmpl w:val="D75691B6"/>
    <w:lvl w:ilvl="0" w:tplc="8AC8BDEC">
      <w:start w:val="3"/>
      <w:numFmt w:val="decimal"/>
      <w:lvlText w:val="%1."/>
      <w:lvlJc w:val="left"/>
      <w:pPr>
        <w:ind w:left="1287" w:hanging="360"/>
      </w:pPr>
      <w:rPr>
        <w:rFonts w:ascii="Arial Black" w:hAnsi="Arial Black" w:hint="default"/>
        <w:color w:val="548DD4" w:themeColor="text2" w:themeTint="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ED45E3"/>
    <w:multiLevelType w:val="hybridMultilevel"/>
    <w:tmpl w:val="9E70C62C"/>
    <w:lvl w:ilvl="0" w:tplc="2D28D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893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66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62D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C20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A70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A11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CC8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EA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C62D29"/>
    <w:multiLevelType w:val="hybridMultilevel"/>
    <w:tmpl w:val="D996F050"/>
    <w:lvl w:ilvl="0" w:tplc="B14C2D6C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4CC13CB8"/>
    <w:multiLevelType w:val="hybridMultilevel"/>
    <w:tmpl w:val="04F2276A"/>
    <w:lvl w:ilvl="0" w:tplc="521EE198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85E84"/>
    <w:multiLevelType w:val="multilevel"/>
    <w:tmpl w:val="8682C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95A56"/>
    <w:multiLevelType w:val="hybridMultilevel"/>
    <w:tmpl w:val="C29C8E84"/>
    <w:lvl w:ilvl="0" w:tplc="ACB2C652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6B601255"/>
    <w:multiLevelType w:val="hybridMultilevel"/>
    <w:tmpl w:val="E4F88588"/>
    <w:lvl w:ilvl="0" w:tplc="5CBAB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23B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CA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AC0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004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626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4AF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A7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A1B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B1"/>
    <w:rsid w:val="0000440B"/>
    <w:rsid w:val="000061B3"/>
    <w:rsid w:val="000111BE"/>
    <w:rsid w:val="00023162"/>
    <w:rsid w:val="00024925"/>
    <w:rsid w:val="000251D7"/>
    <w:rsid w:val="00032BCF"/>
    <w:rsid w:val="00046E62"/>
    <w:rsid w:val="0005004D"/>
    <w:rsid w:val="00050BEC"/>
    <w:rsid w:val="000539D8"/>
    <w:rsid w:val="0006146E"/>
    <w:rsid w:val="00070EFE"/>
    <w:rsid w:val="00073B90"/>
    <w:rsid w:val="00074432"/>
    <w:rsid w:val="00074E76"/>
    <w:rsid w:val="00076378"/>
    <w:rsid w:val="00081136"/>
    <w:rsid w:val="00082B35"/>
    <w:rsid w:val="00085424"/>
    <w:rsid w:val="0008542F"/>
    <w:rsid w:val="000854D7"/>
    <w:rsid w:val="00087F51"/>
    <w:rsid w:val="0009053E"/>
    <w:rsid w:val="00097405"/>
    <w:rsid w:val="000A2DA5"/>
    <w:rsid w:val="000A50FD"/>
    <w:rsid w:val="000A593D"/>
    <w:rsid w:val="000B03AA"/>
    <w:rsid w:val="000B1DC3"/>
    <w:rsid w:val="000C46C4"/>
    <w:rsid w:val="000D3C82"/>
    <w:rsid w:val="000E03D9"/>
    <w:rsid w:val="000E245A"/>
    <w:rsid w:val="000E670C"/>
    <w:rsid w:val="000F6A18"/>
    <w:rsid w:val="0010371E"/>
    <w:rsid w:val="00117372"/>
    <w:rsid w:val="001207F2"/>
    <w:rsid w:val="00126514"/>
    <w:rsid w:val="0012748B"/>
    <w:rsid w:val="00144D1A"/>
    <w:rsid w:val="00145B8C"/>
    <w:rsid w:val="00153765"/>
    <w:rsid w:val="00154A5F"/>
    <w:rsid w:val="00163488"/>
    <w:rsid w:val="00173249"/>
    <w:rsid w:val="00174FF2"/>
    <w:rsid w:val="00183050"/>
    <w:rsid w:val="0018485B"/>
    <w:rsid w:val="001906B5"/>
    <w:rsid w:val="001971A5"/>
    <w:rsid w:val="001A5B38"/>
    <w:rsid w:val="001A6C09"/>
    <w:rsid w:val="001C143C"/>
    <w:rsid w:val="001C1671"/>
    <w:rsid w:val="001C3C18"/>
    <w:rsid w:val="001C6048"/>
    <w:rsid w:val="001D45C1"/>
    <w:rsid w:val="001D62CB"/>
    <w:rsid w:val="001E6967"/>
    <w:rsid w:val="00203972"/>
    <w:rsid w:val="002076EA"/>
    <w:rsid w:val="00215952"/>
    <w:rsid w:val="002178A7"/>
    <w:rsid w:val="00220FDF"/>
    <w:rsid w:val="00223A4F"/>
    <w:rsid w:val="00224800"/>
    <w:rsid w:val="00230402"/>
    <w:rsid w:val="0023543B"/>
    <w:rsid w:val="002405DB"/>
    <w:rsid w:val="00241CC9"/>
    <w:rsid w:val="00246932"/>
    <w:rsid w:val="00256B99"/>
    <w:rsid w:val="00262554"/>
    <w:rsid w:val="00264C6B"/>
    <w:rsid w:val="00264FD5"/>
    <w:rsid w:val="00265D56"/>
    <w:rsid w:val="00270587"/>
    <w:rsid w:val="002721BF"/>
    <w:rsid w:val="002960A9"/>
    <w:rsid w:val="002B30B1"/>
    <w:rsid w:val="002B4636"/>
    <w:rsid w:val="002B5E92"/>
    <w:rsid w:val="002B73C5"/>
    <w:rsid w:val="002C469F"/>
    <w:rsid w:val="002D2E0F"/>
    <w:rsid w:val="002D4E6C"/>
    <w:rsid w:val="002D5753"/>
    <w:rsid w:val="002E13B8"/>
    <w:rsid w:val="002E17A7"/>
    <w:rsid w:val="002F0718"/>
    <w:rsid w:val="002F7F45"/>
    <w:rsid w:val="00302120"/>
    <w:rsid w:val="003119FE"/>
    <w:rsid w:val="003122C1"/>
    <w:rsid w:val="00321E7F"/>
    <w:rsid w:val="003350D2"/>
    <w:rsid w:val="00335377"/>
    <w:rsid w:val="00336FE7"/>
    <w:rsid w:val="0035002C"/>
    <w:rsid w:val="00351DEC"/>
    <w:rsid w:val="00357CD3"/>
    <w:rsid w:val="00362B48"/>
    <w:rsid w:val="0036693F"/>
    <w:rsid w:val="00382476"/>
    <w:rsid w:val="0038433E"/>
    <w:rsid w:val="00387D7F"/>
    <w:rsid w:val="00394017"/>
    <w:rsid w:val="003B29F9"/>
    <w:rsid w:val="003B4441"/>
    <w:rsid w:val="003C282C"/>
    <w:rsid w:val="003C373B"/>
    <w:rsid w:val="003C3D87"/>
    <w:rsid w:val="003D239D"/>
    <w:rsid w:val="003E008E"/>
    <w:rsid w:val="004116A5"/>
    <w:rsid w:val="00417F0E"/>
    <w:rsid w:val="0042082F"/>
    <w:rsid w:val="00421751"/>
    <w:rsid w:val="00421C2D"/>
    <w:rsid w:val="00422EDD"/>
    <w:rsid w:val="00424A06"/>
    <w:rsid w:val="00432198"/>
    <w:rsid w:val="00433805"/>
    <w:rsid w:val="00437C04"/>
    <w:rsid w:val="004408A5"/>
    <w:rsid w:val="004432A7"/>
    <w:rsid w:val="00445B30"/>
    <w:rsid w:val="004537C3"/>
    <w:rsid w:val="0045671B"/>
    <w:rsid w:val="00466676"/>
    <w:rsid w:val="00474F3B"/>
    <w:rsid w:val="00475ECB"/>
    <w:rsid w:val="00477C40"/>
    <w:rsid w:val="004819DE"/>
    <w:rsid w:val="004849A2"/>
    <w:rsid w:val="004878DD"/>
    <w:rsid w:val="00495028"/>
    <w:rsid w:val="004A308A"/>
    <w:rsid w:val="004A3B7E"/>
    <w:rsid w:val="004A5616"/>
    <w:rsid w:val="004A7075"/>
    <w:rsid w:val="004B0659"/>
    <w:rsid w:val="004B3A9F"/>
    <w:rsid w:val="004B4247"/>
    <w:rsid w:val="004B6EE0"/>
    <w:rsid w:val="004C5BD1"/>
    <w:rsid w:val="004C5C5E"/>
    <w:rsid w:val="004D682E"/>
    <w:rsid w:val="004E10E9"/>
    <w:rsid w:val="004E19E9"/>
    <w:rsid w:val="004F0429"/>
    <w:rsid w:val="004F1897"/>
    <w:rsid w:val="004F3051"/>
    <w:rsid w:val="004F6644"/>
    <w:rsid w:val="0051064D"/>
    <w:rsid w:val="005163F3"/>
    <w:rsid w:val="00523FFC"/>
    <w:rsid w:val="005253FA"/>
    <w:rsid w:val="005267B4"/>
    <w:rsid w:val="005315E6"/>
    <w:rsid w:val="0053332F"/>
    <w:rsid w:val="00533A98"/>
    <w:rsid w:val="00536623"/>
    <w:rsid w:val="00542A42"/>
    <w:rsid w:val="0054440B"/>
    <w:rsid w:val="005500CE"/>
    <w:rsid w:val="00550584"/>
    <w:rsid w:val="00552090"/>
    <w:rsid w:val="00553FCF"/>
    <w:rsid w:val="00556D24"/>
    <w:rsid w:val="00560029"/>
    <w:rsid w:val="00563AE5"/>
    <w:rsid w:val="005657AD"/>
    <w:rsid w:val="00572AE5"/>
    <w:rsid w:val="00577CE7"/>
    <w:rsid w:val="00591CD7"/>
    <w:rsid w:val="00596EBC"/>
    <w:rsid w:val="005B20FA"/>
    <w:rsid w:val="005C05BA"/>
    <w:rsid w:val="005C0FD5"/>
    <w:rsid w:val="005C5944"/>
    <w:rsid w:val="005D1932"/>
    <w:rsid w:val="005D2604"/>
    <w:rsid w:val="005D3EF5"/>
    <w:rsid w:val="006107C9"/>
    <w:rsid w:val="00610F99"/>
    <w:rsid w:val="00616E5A"/>
    <w:rsid w:val="00625EBC"/>
    <w:rsid w:val="00634AC0"/>
    <w:rsid w:val="00651DFD"/>
    <w:rsid w:val="00651F8E"/>
    <w:rsid w:val="00656167"/>
    <w:rsid w:val="00666C4E"/>
    <w:rsid w:val="0067500C"/>
    <w:rsid w:val="006A0621"/>
    <w:rsid w:val="006A253B"/>
    <w:rsid w:val="006A298F"/>
    <w:rsid w:val="006C0A10"/>
    <w:rsid w:val="006D3E99"/>
    <w:rsid w:val="006D40ED"/>
    <w:rsid w:val="006D6C5A"/>
    <w:rsid w:val="006E00D8"/>
    <w:rsid w:val="006E03CC"/>
    <w:rsid w:val="006E2278"/>
    <w:rsid w:val="006E3A0B"/>
    <w:rsid w:val="006F02E1"/>
    <w:rsid w:val="006F05EE"/>
    <w:rsid w:val="006F6DE4"/>
    <w:rsid w:val="006F77CC"/>
    <w:rsid w:val="00704296"/>
    <w:rsid w:val="00707345"/>
    <w:rsid w:val="00716A72"/>
    <w:rsid w:val="00716B1E"/>
    <w:rsid w:val="007273ED"/>
    <w:rsid w:val="0074013C"/>
    <w:rsid w:val="007406DC"/>
    <w:rsid w:val="00744410"/>
    <w:rsid w:val="00747BA0"/>
    <w:rsid w:val="00752BC9"/>
    <w:rsid w:val="00757B16"/>
    <w:rsid w:val="007653F0"/>
    <w:rsid w:val="00767373"/>
    <w:rsid w:val="00767B1A"/>
    <w:rsid w:val="0077616E"/>
    <w:rsid w:val="0078211A"/>
    <w:rsid w:val="00786CE0"/>
    <w:rsid w:val="00792632"/>
    <w:rsid w:val="00792C44"/>
    <w:rsid w:val="0079459C"/>
    <w:rsid w:val="007A1816"/>
    <w:rsid w:val="007A1CAE"/>
    <w:rsid w:val="007A2AFE"/>
    <w:rsid w:val="007A53EC"/>
    <w:rsid w:val="007B0397"/>
    <w:rsid w:val="007B514A"/>
    <w:rsid w:val="007B548F"/>
    <w:rsid w:val="007B5BBF"/>
    <w:rsid w:val="007B7713"/>
    <w:rsid w:val="007C632A"/>
    <w:rsid w:val="007D251F"/>
    <w:rsid w:val="007D43D3"/>
    <w:rsid w:val="007E0685"/>
    <w:rsid w:val="007F1E61"/>
    <w:rsid w:val="007F4875"/>
    <w:rsid w:val="008023A2"/>
    <w:rsid w:val="008124DC"/>
    <w:rsid w:val="008213B4"/>
    <w:rsid w:val="0082192E"/>
    <w:rsid w:val="00822399"/>
    <w:rsid w:val="00823DD4"/>
    <w:rsid w:val="008246CB"/>
    <w:rsid w:val="008354C1"/>
    <w:rsid w:val="0083554E"/>
    <w:rsid w:val="00845EC6"/>
    <w:rsid w:val="00854CC3"/>
    <w:rsid w:val="00857B2A"/>
    <w:rsid w:val="00857E17"/>
    <w:rsid w:val="00861636"/>
    <w:rsid w:val="00863964"/>
    <w:rsid w:val="00863F12"/>
    <w:rsid w:val="008652DA"/>
    <w:rsid w:val="0086655F"/>
    <w:rsid w:val="00881EBA"/>
    <w:rsid w:val="00883FD2"/>
    <w:rsid w:val="00885982"/>
    <w:rsid w:val="00886374"/>
    <w:rsid w:val="00890D1D"/>
    <w:rsid w:val="00892D92"/>
    <w:rsid w:val="00892F40"/>
    <w:rsid w:val="00895B7C"/>
    <w:rsid w:val="008A52C6"/>
    <w:rsid w:val="008A70CE"/>
    <w:rsid w:val="008A7183"/>
    <w:rsid w:val="008A75C9"/>
    <w:rsid w:val="008B6029"/>
    <w:rsid w:val="008C014B"/>
    <w:rsid w:val="008C6870"/>
    <w:rsid w:val="008C6FAC"/>
    <w:rsid w:val="008D1452"/>
    <w:rsid w:val="008D3C39"/>
    <w:rsid w:val="008D5D8A"/>
    <w:rsid w:val="008D7828"/>
    <w:rsid w:val="008E054A"/>
    <w:rsid w:val="008E29F4"/>
    <w:rsid w:val="008F5378"/>
    <w:rsid w:val="0090260F"/>
    <w:rsid w:val="00903AC8"/>
    <w:rsid w:val="00906217"/>
    <w:rsid w:val="009144E1"/>
    <w:rsid w:val="00917C3B"/>
    <w:rsid w:val="009205A6"/>
    <w:rsid w:val="00922800"/>
    <w:rsid w:val="00942DD5"/>
    <w:rsid w:val="0094545C"/>
    <w:rsid w:val="00952CA7"/>
    <w:rsid w:val="009544FA"/>
    <w:rsid w:val="00967D56"/>
    <w:rsid w:val="00970E28"/>
    <w:rsid w:val="00971FE6"/>
    <w:rsid w:val="0097587C"/>
    <w:rsid w:val="00977302"/>
    <w:rsid w:val="00994606"/>
    <w:rsid w:val="00996E42"/>
    <w:rsid w:val="009A1287"/>
    <w:rsid w:val="009A72CB"/>
    <w:rsid w:val="009B344F"/>
    <w:rsid w:val="009B749B"/>
    <w:rsid w:val="009C1A91"/>
    <w:rsid w:val="009C4AC0"/>
    <w:rsid w:val="009D1E7A"/>
    <w:rsid w:val="009D6B7E"/>
    <w:rsid w:val="009D7D2F"/>
    <w:rsid w:val="009F7FDB"/>
    <w:rsid w:val="00A0160D"/>
    <w:rsid w:val="00A018F6"/>
    <w:rsid w:val="00A02F95"/>
    <w:rsid w:val="00A05397"/>
    <w:rsid w:val="00A12D44"/>
    <w:rsid w:val="00A14736"/>
    <w:rsid w:val="00A17E91"/>
    <w:rsid w:val="00A31979"/>
    <w:rsid w:val="00A33BA6"/>
    <w:rsid w:val="00A34728"/>
    <w:rsid w:val="00A470A3"/>
    <w:rsid w:val="00A50294"/>
    <w:rsid w:val="00A56CEC"/>
    <w:rsid w:val="00A60C74"/>
    <w:rsid w:val="00A72F4F"/>
    <w:rsid w:val="00A74B45"/>
    <w:rsid w:val="00A76A2E"/>
    <w:rsid w:val="00A81470"/>
    <w:rsid w:val="00A9226D"/>
    <w:rsid w:val="00A933C2"/>
    <w:rsid w:val="00AC14A7"/>
    <w:rsid w:val="00AC7CD0"/>
    <w:rsid w:val="00AE1D75"/>
    <w:rsid w:val="00AE6ABC"/>
    <w:rsid w:val="00AE78E2"/>
    <w:rsid w:val="00AF02CF"/>
    <w:rsid w:val="00AF3165"/>
    <w:rsid w:val="00AF5969"/>
    <w:rsid w:val="00B16C9C"/>
    <w:rsid w:val="00B3287D"/>
    <w:rsid w:val="00B51DBB"/>
    <w:rsid w:val="00B55795"/>
    <w:rsid w:val="00B61477"/>
    <w:rsid w:val="00B657BA"/>
    <w:rsid w:val="00B74447"/>
    <w:rsid w:val="00B76D45"/>
    <w:rsid w:val="00B91C6C"/>
    <w:rsid w:val="00B9390B"/>
    <w:rsid w:val="00B96879"/>
    <w:rsid w:val="00B96ACF"/>
    <w:rsid w:val="00BA7AF7"/>
    <w:rsid w:val="00BB29AB"/>
    <w:rsid w:val="00BC0E54"/>
    <w:rsid w:val="00BC4F38"/>
    <w:rsid w:val="00BC6C35"/>
    <w:rsid w:val="00BD09A1"/>
    <w:rsid w:val="00BE2286"/>
    <w:rsid w:val="00BE3DB4"/>
    <w:rsid w:val="00BE431C"/>
    <w:rsid w:val="00BE5D23"/>
    <w:rsid w:val="00BF293A"/>
    <w:rsid w:val="00C04292"/>
    <w:rsid w:val="00C049F2"/>
    <w:rsid w:val="00C056F0"/>
    <w:rsid w:val="00C11420"/>
    <w:rsid w:val="00C148F2"/>
    <w:rsid w:val="00C234E3"/>
    <w:rsid w:val="00C234F2"/>
    <w:rsid w:val="00C309E1"/>
    <w:rsid w:val="00C37389"/>
    <w:rsid w:val="00C412B3"/>
    <w:rsid w:val="00C44D35"/>
    <w:rsid w:val="00C47CD8"/>
    <w:rsid w:val="00C47E5D"/>
    <w:rsid w:val="00C5606F"/>
    <w:rsid w:val="00C6103F"/>
    <w:rsid w:val="00C71251"/>
    <w:rsid w:val="00C72168"/>
    <w:rsid w:val="00C9213B"/>
    <w:rsid w:val="00C92D87"/>
    <w:rsid w:val="00C944BD"/>
    <w:rsid w:val="00CA0EE7"/>
    <w:rsid w:val="00CA2ECD"/>
    <w:rsid w:val="00CA4805"/>
    <w:rsid w:val="00CC1355"/>
    <w:rsid w:val="00CC220D"/>
    <w:rsid w:val="00CC4A3F"/>
    <w:rsid w:val="00CD0B09"/>
    <w:rsid w:val="00CD1469"/>
    <w:rsid w:val="00CD19F5"/>
    <w:rsid w:val="00CD5D80"/>
    <w:rsid w:val="00CE195F"/>
    <w:rsid w:val="00CE3D12"/>
    <w:rsid w:val="00CE4D92"/>
    <w:rsid w:val="00CE640E"/>
    <w:rsid w:val="00CE7223"/>
    <w:rsid w:val="00CF0145"/>
    <w:rsid w:val="00CF3050"/>
    <w:rsid w:val="00D00935"/>
    <w:rsid w:val="00D02D2B"/>
    <w:rsid w:val="00D0559C"/>
    <w:rsid w:val="00D0592E"/>
    <w:rsid w:val="00D25AA0"/>
    <w:rsid w:val="00D27FB2"/>
    <w:rsid w:val="00D45A13"/>
    <w:rsid w:val="00D50EAE"/>
    <w:rsid w:val="00D51C1C"/>
    <w:rsid w:val="00D62720"/>
    <w:rsid w:val="00D81E9F"/>
    <w:rsid w:val="00D83600"/>
    <w:rsid w:val="00D90CDD"/>
    <w:rsid w:val="00D94FD6"/>
    <w:rsid w:val="00D9607B"/>
    <w:rsid w:val="00D97B5C"/>
    <w:rsid w:val="00DA0BAD"/>
    <w:rsid w:val="00DA66F2"/>
    <w:rsid w:val="00DB08E1"/>
    <w:rsid w:val="00DB50A8"/>
    <w:rsid w:val="00DC53A1"/>
    <w:rsid w:val="00DC5C4A"/>
    <w:rsid w:val="00DC6081"/>
    <w:rsid w:val="00DC6373"/>
    <w:rsid w:val="00DD0135"/>
    <w:rsid w:val="00DD1154"/>
    <w:rsid w:val="00DD2D02"/>
    <w:rsid w:val="00DD36EC"/>
    <w:rsid w:val="00DE28BE"/>
    <w:rsid w:val="00DF23E4"/>
    <w:rsid w:val="00DF5C70"/>
    <w:rsid w:val="00E01F22"/>
    <w:rsid w:val="00E024DF"/>
    <w:rsid w:val="00E0312E"/>
    <w:rsid w:val="00E160F2"/>
    <w:rsid w:val="00E21071"/>
    <w:rsid w:val="00E26380"/>
    <w:rsid w:val="00E2718E"/>
    <w:rsid w:val="00E30B2E"/>
    <w:rsid w:val="00E32EBA"/>
    <w:rsid w:val="00E35B55"/>
    <w:rsid w:val="00E41B19"/>
    <w:rsid w:val="00E43307"/>
    <w:rsid w:val="00E43EE9"/>
    <w:rsid w:val="00E47FA2"/>
    <w:rsid w:val="00E511A5"/>
    <w:rsid w:val="00E56830"/>
    <w:rsid w:val="00E62D71"/>
    <w:rsid w:val="00E6724D"/>
    <w:rsid w:val="00E842C1"/>
    <w:rsid w:val="00EA5546"/>
    <w:rsid w:val="00EC5D07"/>
    <w:rsid w:val="00ED533B"/>
    <w:rsid w:val="00EE67C7"/>
    <w:rsid w:val="00EF1E40"/>
    <w:rsid w:val="00EF4033"/>
    <w:rsid w:val="00F01F93"/>
    <w:rsid w:val="00F0388D"/>
    <w:rsid w:val="00F06428"/>
    <w:rsid w:val="00F12BF4"/>
    <w:rsid w:val="00F15C74"/>
    <w:rsid w:val="00F160B7"/>
    <w:rsid w:val="00F3226F"/>
    <w:rsid w:val="00F35F36"/>
    <w:rsid w:val="00F4575E"/>
    <w:rsid w:val="00F4624A"/>
    <w:rsid w:val="00F60165"/>
    <w:rsid w:val="00F65A8A"/>
    <w:rsid w:val="00F677E1"/>
    <w:rsid w:val="00F72147"/>
    <w:rsid w:val="00F85A93"/>
    <w:rsid w:val="00F91095"/>
    <w:rsid w:val="00F9263F"/>
    <w:rsid w:val="00F96978"/>
    <w:rsid w:val="00FB2E15"/>
    <w:rsid w:val="00FB6616"/>
    <w:rsid w:val="00FC002C"/>
    <w:rsid w:val="00FC2F0B"/>
    <w:rsid w:val="00FC5CAF"/>
    <w:rsid w:val="00FE2FA6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fefd,#ddefdf,#e0de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91"/>
  </w:style>
  <w:style w:type="paragraph" w:styleId="1">
    <w:name w:val="heading 1"/>
    <w:basedOn w:val="a"/>
    <w:next w:val="a"/>
    <w:link w:val="10"/>
    <w:uiPriority w:val="9"/>
    <w:qFormat/>
    <w:rsid w:val="003B2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FF2"/>
    <w:pPr>
      <w:ind w:left="720"/>
      <w:contextualSpacing/>
    </w:pPr>
  </w:style>
  <w:style w:type="character" w:customStyle="1" w:styleId="apple-converted-space">
    <w:name w:val="apple-converted-space"/>
    <w:basedOn w:val="a0"/>
    <w:rsid w:val="002C469F"/>
  </w:style>
  <w:style w:type="character" w:styleId="a6">
    <w:name w:val="Hyperlink"/>
    <w:basedOn w:val="a0"/>
    <w:uiPriority w:val="99"/>
    <w:unhideWhenUsed/>
    <w:rsid w:val="002C469F"/>
    <w:rPr>
      <w:color w:val="0000FF"/>
      <w:u w:val="single"/>
    </w:rPr>
  </w:style>
  <w:style w:type="paragraph" w:customStyle="1" w:styleId="11">
    <w:name w:val="Цитата1"/>
    <w:basedOn w:val="a"/>
    <w:rsid w:val="00CF3050"/>
    <w:pPr>
      <w:widowControl w:val="0"/>
      <w:suppressAutoHyphens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52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67B4"/>
  </w:style>
  <w:style w:type="paragraph" w:styleId="a9">
    <w:name w:val="footer"/>
    <w:basedOn w:val="a"/>
    <w:link w:val="aa"/>
    <w:uiPriority w:val="99"/>
    <w:unhideWhenUsed/>
    <w:rsid w:val="0052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67B4"/>
  </w:style>
  <w:style w:type="paragraph" w:styleId="ab">
    <w:name w:val="Normal (Web)"/>
    <w:basedOn w:val="a"/>
    <w:uiPriority w:val="99"/>
    <w:unhideWhenUsed/>
    <w:rsid w:val="00A9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A50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2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2B73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7406DC"/>
    <w:rPr>
      <w:i/>
      <w:iCs/>
    </w:rPr>
  </w:style>
  <w:style w:type="character" w:styleId="ae">
    <w:name w:val="Strong"/>
    <w:basedOn w:val="a0"/>
    <w:qFormat/>
    <w:rsid w:val="00F15C74"/>
    <w:rPr>
      <w:b/>
      <w:bCs/>
    </w:rPr>
  </w:style>
  <w:style w:type="character" w:styleId="af">
    <w:name w:val="page number"/>
    <w:basedOn w:val="a0"/>
    <w:rsid w:val="007273ED"/>
  </w:style>
  <w:style w:type="character" w:customStyle="1" w:styleId="20">
    <w:name w:val="Заголовок 2 Знак"/>
    <w:basedOn w:val="a0"/>
    <w:link w:val="2"/>
    <w:uiPriority w:val="9"/>
    <w:rsid w:val="00902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86396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f0">
    <w:name w:val="Title"/>
    <w:basedOn w:val="a"/>
    <w:next w:val="a"/>
    <w:link w:val="af1"/>
    <w:uiPriority w:val="10"/>
    <w:qFormat/>
    <w:rsid w:val="008223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8223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">
    <w:name w:val="c2"/>
    <w:basedOn w:val="a0"/>
    <w:rsid w:val="00B91C6C"/>
  </w:style>
  <w:style w:type="paragraph" w:customStyle="1" w:styleId="af2">
    <w:name w:val="Содержимое таблицы"/>
    <w:basedOn w:val="a"/>
    <w:rsid w:val="00B91C6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01">
    <w:name w:val="fontstyle01"/>
    <w:basedOn w:val="a0"/>
    <w:rsid w:val="008246C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246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91"/>
  </w:style>
  <w:style w:type="paragraph" w:styleId="1">
    <w:name w:val="heading 1"/>
    <w:basedOn w:val="a"/>
    <w:next w:val="a"/>
    <w:link w:val="10"/>
    <w:uiPriority w:val="9"/>
    <w:qFormat/>
    <w:rsid w:val="003B2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FF2"/>
    <w:pPr>
      <w:ind w:left="720"/>
      <w:contextualSpacing/>
    </w:pPr>
  </w:style>
  <w:style w:type="character" w:customStyle="1" w:styleId="apple-converted-space">
    <w:name w:val="apple-converted-space"/>
    <w:basedOn w:val="a0"/>
    <w:rsid w:val="002C469F"/>
  </w:style>
  <w:style w:type="character" w:styleId="a6">
    <w:name w:val="Hyperlink"/>
    <w:basedOn w:val="a0"/>
    <w:uiPriority w:val="99"/>
    <w:unhideWhenUsed/>
    <w:rsid w:val="002C469F"/>
    <w:rPr>
      <w:color w:val="0000FF"/>
      <w:u w:val="single"/>
    </w:rPr>
  </w:style>
  <w:style w:type="paragraph" w:customStyle="1" w:styleId="11">
    <w:name w:val="Цитата1"/>
    <w:basedOn w:val="a"/>
    <w:rsid w:val="00CF3050"/>
    <w:pPr>
      <w:widowControl w:val="0"/>
      <w:suppressAutoHyphens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52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67B4"/>
  </w:style>
  <w:style w:type="paragraph" w:styleId="a9">
    <w:name w:val="footer"/>
    <w:basedOn w:val="a"/>
    <w:link w:val="aa"/>
    <w:uiPriority w:val="99"/>
    <w:unhideWhenUsed/>
    <w:rsid w:val="0052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67B4"/>
  </w:style>
  <w:style w:type="paragraph" w:styleId="ab">
    <w:name w:val="Normal (Web)"/>
    <w:basedOn w:val="a"/>
    <w:uiPriority w:val="99"/>
    <w:unhideWhenUsed/>
    <w:rsid w:val="00A9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A50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2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2B73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7406DC"/>
    <w:rPr>
      <w:i/>
      <w:iCs/>
    </w:rPr>
  </w:style>
  <w:style w:type="character" w:styleId="ae">
    <w:name w:val="Strong"/>
    <w:basedOn w:val="a0"/>
    <w:qFormat/>
    <w:rsid w:val="00F15C74"/>
    <w:rPr>
      <w:b/>
      <w:bCs/>
    </w:rPr>
  </w:style>
  <w:style w:type="character" w:styleId="af">
    <w:name w:val="page number"/>
    <w:basedOn w:val="a0"/>
    <w:rsid w:val="007273ED"/>
  </w:style>
  <w:style w:type="character" w:customStyle="1" w:styleId="20">
    <w:name w:val="Заголовок 2 Знак"/>
    <w:basedOn w:val="a0"/>
    <w:link w:val="2"/>
    <w:uiPriority w:val="9"/>
    <w:rsid w:val="00902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86396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f0">
    <w:name w:val="Title"/>
    <w:basedOn w:val="a"/>
    <w:next w:val="a"/>
    <w:link w:val="af1"/>
    <w:uiPriority w:val="10"/>
    <w:qFormat/>
    <w:rsid w:val="008223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8223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">
    <w:name w:val="c2"/>
    <w:basedOn w:val="a0"/>
    <w:rsid w:val="00B91C6C"/>
  </w:style>
  <w:style w:type="paragraph" w:customStyle="1" w:styleId="af2">
    <w:name w:val="Содержимое таблицы"/>
    <w:basedOn w:val="a"/>
    <w:rsid w:val="00B91C6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01">
    <w:name w:val="fontstyle01"/>
    <w:basedOn w:val="a0"/>
    <w:rsid w:val="008246C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246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496">
          <w:marLeft w:val="0"/>
          <w:marRight w:val="0"/>
          <w:marTop w:val="150"/>
          <w:marBottom w:val="150"/>
          <w:divBdr>
            <w:top w:val="single" w:sz="6" w:space="8" w:color="C8CCC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0476">
              <w:marLeft w:val="0"/>
              <w:marRight w:val="28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92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2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4304">
              <w:marLeft w:val="0"/>
              <w:marRight w:val="3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72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1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91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orcom33_ev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33-slc1aaehj0a6h.xn--p1ai/blog/pozitsiya-profsoyuza-v-voprose-perenosa-dosrochnoy-strakhovoy-pensii-pedagoga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ED58-8DEC-4788-AA15-276733E3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2016-11-29T07:43:00Z</cp:lastPrinted>
  <dcterms:created xsi:type="dcterms:W3CDTF">2018-05-07T06:43:00Z</dcterms:created>
  <dcterms:modified xsi:type="dcterms:W3CDTF">2018-09-24T11:45:00Z</dcterms:modified>
</cp:coreProperties>
</file>